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7182" w14:textId="77777777" w:rsidR="00063163" w:rsidRPr="00055857" w:rsidRDefault="00063163" w:rsidP="00063163">
      <w:pPr>
        <w:pStyle w:val="Corpsdetexte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color w:val="808080"/>
          <w:sz w:val="24"/>
        </w:rPr>
      </w:pPr>
      <w:r w:rsidRPr="00055857">
        <w:rPr>
          <w:rFonts w:ascii="Tahoma" w:hAnsi="Tahoma"/>
          <w:b/>
          <w:sz w:val="24"/>
        </w:rPr>
        <w:t>F</w:t>
      </w:r>
      <w:r w:rsidRPr="00055857">
        <w:rPr>
          <w:rFonts w:ascii="Tahoma" w:hAnsi="Tahoma"/>
          <w:b/>
          <w:color w:val="808080"/>
          <w:sz w:val="24"/>
        </w:rPr>
        <w:t xml:space="preserve">onds de la </w:t>
      </w:r>
      <w:r w:rsidRPr="00055857">
        <w:rPr>
          <w:rFonts w:ascii="Tahoma" w:hAnsi="Tahoma"/>
          <w:b/>
          <w:sz w:val="24"/>
        </w:rPr>
        <w:t>F</w:t>
      </w:r>
      <w:r w:rsidRPr="00055857">
        <w:rPr>
          <w:rFonts w:ascii="Tahoma" w:hAnsi="Tahoma"/>
          <w:b/>
          <w:color w:val="808080"/>
          <w:sz w:val="24"/>
        </w:rPr>
        <w:t xml:space="preserve">ormation </w:t>
      </w:r>
      <w:r w:rsidRPr="00055857">
        <w:rPr>
          <w:rFonts w:ascii="Tahoma" w:hAnsi="Tahoma"/>
          <w:b/>
          <w:sz w:val="24"/>
        </w:rPr>
        <w:t>C</w:t>
      </w:r>
      <w:r w:rsidRPr="00055857">
        <w:rPr>
          <w:rFonts w:ascii="Tahoma" w:hAnsi="Tahoma"/>
          <w:b/>
          <w:color w:val="808080"/>
          <w:sz w:val="24"/>
        </w:rPr>
        <w:t>ontinuée des travailleurs de l’</w:t>
      </w:r>
      <w:r w:rsidRPr="00055857">
        <w:rPr>
          <w:rFonts w:ascii="Tahoma" w:hAnsi="Tahoma"/>
          <w:b/>
          <w:sz w:val="24"/>
        </w:rPr>
        <w:t>ISP</w:t>
      </w:r>
      <w:r w:rsidRPr="00055857">
        <w:rPr>
          <w:rFonts w:ascii="Tahoma" w:hAnsi="Tahoma"/>
          <w:b/>
          <w:color w:val="808080"/>
          <w:sz w:val="24"/>
        </w:rPr>
        <w:t xml:space="preserve"> bruxelloise</w:t>
      </w:r>
    </w:p>
    <w:p w14:paraId="3AAE5F4B" w14:textId="77777777" w:rsidR="00063163" w:rsidRPr="00055857" w:rsidRDefault="00063163" w:rsidP="00063163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808080"/>
        </w:rPr>
      </w:pPr>
      <w:r w:rsidRPr="00055857">
        <w:rPr>
          <w:rFonts w:ascii="Tahoma" w:hAnsi="Tahoma"/>
          <w:color w:val="808080"/>
        </w:rPr>
        <w:t xml:space="preserve">C/o </w:t>
      </w:r>
      <w:proofErr w:type="spellStart"/>
      <w:r w:rsidRPr="00055857">
        <w:rPr>
          <w:rFonts w:ascii="Tahoma" w:hAnsi="Tahoma"/>
          <w:color w:val="808080"/>
        </w:rPr>
        <w:t>FeBISP</w:t>
      </w:r>
      <w:proofErr w:type="spellEnd"/>
      <w:r w:rsidRPr="00055857">
        <w:rPr>
          <w:rFonts w:ascii="Tahoma" w:hAnsi="Tahoma"/>
          <w:color w:val="808080"/>
        </w:rPr>
        <w:t xml:space="preserve"> Cantersteen, Galerie Ravenstein 3, boîte 4 – 1000 Bruxelles</w:t>
      </w:r>
    </w:p>
    <w:p w14:paraId="4E8A9CA2" w14:textId="77777777" w:rsidR="00063163" w:rsidRPr="00055857" w:rsidRDefault="00063163" w:rsidP="00063163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</w:rPr>
      </w:pPr>
      <w:r w:rsidRPr="00055857">
        <w:rPr>
          <w:rFonts w:ascii="Tahoma" w:hAnsi="Tahoma"/>
          <w:color w:val="808080"/>
        </w:rPr>
        <w:t xml:space="preserve">Tél : 02 537 72 04 – Courriel : </w:t>
      </w:r>
      <w:r w:rsidRPr="00055857">
        <w:rPr>
          <w:rStyle w:val="Lienhypertexte2"/>
          <w:rFonts w:ascii="Tahoma" w:hAnsi="Tahoma"/>
          <w:b/>
          <w:color w:val="808080"/>
        </w:rPr>
        <w:t>ngo@febisp.be</w:t>
      </w:r>
    </w:p>
    <w:p w14:paraId="36A7CB45" w14:textId="77777777" w:rsidR="00063163" w:rsidRPr="00055857" w:rsidRDefault="00063163" w:rsidP="00063163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  <w:color w:val="808080"/>
          <w:lang w:val="nl-NL"/>
        </w:rPr>
      </w:pPr>
      <w:r w:rsidRPr="00055857">
        <w:rPr>
          <w:rStyle w:val="Lienhypertexte2"/>
          <w:rFonts w:ascii="Tahoma" w:hAnsi="Tahoma"/>
          <w:b/>
          <w:color w:val="808080"/>
          <w:lang w:val="nl-NL"/>
        </w:rPr>
        <w:t xml:space="preserve">Site </w:t>
      </w:r>
      <w:proofErr w:type="gramStart"/>
      <w:r w:rsidRPr="00055857">
        <w:rPr>
          <w:rStyle w:val="Lienhypertexte2"/>
          <w:rFonts w:ascii="Tahoma" w:hAnsi="Tahoma"/>
          <w:b/>
          <w:color w:val="808080"/>
          <w:lang w:val="nl-NL"/>
        </w:rPr>
        <w:t>Web :</w:t>
      </w:r>
      <w:proofErr w:type="gramEnd"/>
      <w:r w:rsidRPr="00055857">
        <w:rPr>
          <w:rStyle w:val="Lienhypertexte2"/>
          <w:rFonts w:ascii="Tahoma" w:hAnsi="Tahoma"/>
          <w:b/>
          <w:color w:val="808080"/>
          <w:lang w:val="nl-NL"/>
        </w:rPr>
        <w:t xml:space="preserve"> http://www.febisp.be</w:t>
      </w:r>
    </w:p>
    <w:p w14:paraId="3A49F6EE" w14:textId="77777777" w:rsidR="00D11E91" w:rsidRPr="00055857" w:rsidRDefault="00D11E91" w:rsidP="00D11E91">
      <w:pPr>
        <w:rPr>
          <w:lang w:val="nl-NL"/>
        </w:rPr>
      </w:pPr>
    </w:p>
    <w:p w14:paraId="7A1F88E6" w14:textId="21C8E819" w:rsidR="006E04EF" w:rsidRPr="00055857" w:rsidRDefault="006E04EF" w:rsidP="005B0011">
      <w:pPr>
        <w:spacing w:after="240"/>
        <w:jc w:val="center"/>
        <w:outlineLvl w:val="0"/>
        <w:rPr>
          <w:rFonts w:ascii="Tahoma" w:hAnsi="Tahoma"/>
          <w:b/>
          <w:sz w:val="32"/>
        </w:rPr>
      </w:pPr>
      <w:r w:rsidRPr="00055857">
        <w:rPr>
          <w:rFonts w:ascii="Tahoma" w:hAnsi="Tahoma"/>
          <w:b/>
          <w:sz w:val="32"/>
        </w:rPr>
        <w:t xml:space="preserve">Plan de formation </w:t>
      </w:r>
      <w:r w:rsidR="002C4FE9" w:rsidRPr="00055857">
        <w:rPr>
          <w:rFonts w:ascii="Tahoma" w:hAnsi="Tahoma"/>
          <w:b/>
          <w:sz w:val="32"/>
        </w:rPr>
        <w:t>2024</w:t>
      </w:r>
      <w:r w:rsidRPr="00055857">
        <w:rPr>
          <w:rFonts w:ascii="Tahoma" w:hAnsi="Tahoma"/>
          <w:b/>
          <w:sz w:val="32"/>
        </w:rPr>
        <w:t xml:space="preserve"> </w:t>
      </w:r>
      <w:r w:rsidRPr="00055857">
        <w:rPr>
          <w:rFonts w:ascii="Tahoma" w:hAnsi="Tahoma"/>
          <w:b/>
          <w:color w:val="4F81BD" w:themeColor="accent1"/>
          <w:sz w:val="32"/>
        </w:rPr>
        <w:t xml:space="preserve">(Annexe </w:t>
      </w:r>
      <w:r w:rsidR="00055857" w:rsidRPr="00055857">
        <w:rPr>
          <w:rFonts w:ascii="Tahoma" w:hAnsi="Tahoma"/>
          <w:b/>
          <w:color w:val="4F81BD" w:themeColor="accent1"/>
          <w:sz w:val="32"/>
        </w:rPr>
        <w:t>5</w:t>
      </w:r>
      <w:r w:rsidRPr="00055857">
        <w:rPr>
          <w:rFonts w:ascii="Tahoma" w:hAnsi="Tahoma"/>
          <w:b/>
          <w:color w:val="4F81BD" w:themeColor="accent1"/>
          <w:sz w:val="32"/>
        </w:rPr>
        <w:t>)</w:t>
      </w:r>
    </w:p>
    <w:p w14:paraId="3187532D" w14:textId="77777777" w:rsidR="00D11E91" w:rsidRPr="00055857" w:rsidRDefault="00D11E91" w:rsidP="00411F71">
      <w:pPr>
        <w:jc w:val="center"/>
        <w:rPr>
          <w:rFonts w:ascii="Tahoma" w:hAnsi="Tahoma"/>
          <w:b/>
          <w:sz w:val="28"/>
          <w:szCs w:val="28"/>
        </w:rPr>
      </w:pPr>
      <w:r w:rsidRPr="00055857">
        <w:rPr>
          <w:rFonts w:ascii="Tahoma" w:hAnsi="Tahoma"/>
          <w:b/>
          <w:sz w:val="28"/>
          <w:szCs w:val="28"/>
        </w:rPr>
        <w:t>Procédure pour l’obtention d’une aide financière pour un projet</w:t>
      </w:r>
    </w:p>
    <w:p w14:paraId="2F8EA9D5" w14:textId="37C0C3CF" w:rsidR="00D11E91" w:rsidRPr="00055857" w:rsidRDefault="00D11E91" w:rsidP="00411F71">
      <w:pPr>
        <w:jc w:val="center"/>
        <w:rPr>
          <w:rFonts w:ascii="Tahoma" w:hAnsi="Tahoma"/>
          <w:b/>
          <w:sz w:val="28"/>
          <w:szCs w:val="28"/>
        </w:rPr>
      </w:pPr>
      <w:r w:rsidRPr="00055857">
        <w:rPr>
          <w:rFonts w:ascii="Tahoma" w:hAnsi="Tahoma"/>
          <w:b/>
          <w:sz w:val="28"/>
          <w:szCs w:val="28"/>
        </w:rPr>
        <w:t xml:space="preserve">D’ANALYSE INSTITUTIONNELLE – ANNÉE </w:t>
      </w:r>
      <w:r w:rsidR="002C4FE9" w:rsidRPr="00055857">
        <w:rPr>
          <w:rFonts w:ascii="Tahoma" w:hAnsi="Tahoma"/>
          <w:b/>
          <w:sz w:val="28"/>
          <w:szCs w:val="28"/>
        </w:rPr>
        <w:t>2024</w:t>
      </w:r>
    </w:p>
    <w:p w14:paraId="0F162AF8" w14:textId="77777777" w:rsidR="00D11E91" w:rsidRPr="00055857" w:rsidRDefault="00D11E91" w:rsidP="00D11E91">
      <w:pPr>
        <w:rPr>
          <w:rFonts w:ascii="Tahoma" w:hAnsi="Tahoma"/>
        </w:rPr>
      </w:pPr>
    </w:p>
    <w:p w14:paraId="71EF2DBF" w14:textId="10B32BF2" w:rsidR="00D11E91" w:rsidRPr="00055857" w:rsidRDefault="00D11E91" w:rsidP="007644BE">
      <w:pPr>
        <w:spacing w:after="12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 xml:space="preserve">Afin </w:t>
      </w:r>
      <w:r w:rsidR="001818DB" w:rsidRPr="00055857">
        <w:rPr>
          <w:rFonts w:ascii="Tahoma" w:hAnsi="Tahoma"/>
          <w:sz w:val="22"/>
          <w:szCs w:val="22"/>
        </w:rPr>
        <w:t xml:space="preserve">de </w:t>
      </w:r>
      <w:r w:rsidRPr="00055857">
        <w:rPr>
          <w:rFonts w:ascii="Tahoma" w:hAnsi="Tahoma"/>
          <w:sz w:val="22"/>
          <w:szCs w:val="22"/>
        </w:rPr>
        <w:t xml:space="preserve">soutenir un projet d’analyse institutionnelle, le FFCISP met à disposition des associations bénéficiaires du FFCISP des bourses valables pour toute action </w:t>
      </w:r>
      <w:r w:rsidR="00256B5E" w:rsidRPr="00055857">
        <w:rPr>
          <w:rFonts w:ascii="Tahoma" w:hAnsi="Tahoma"/>
          <w:sz w:val="22"/>
          <w:szCs w:val="22"/>
        </w:rPr>
        <w:t>de</w:t>
      </w:r>
      <w:r w:rsidR="008C7EFA" w:rsidRPr="00055857">
        <w:rPr>
          <w:rFonts w:ascii="Tahoma" w:hAnsi="Tahoma"/>
          <w:sz w:val="22"/>
          <w:szCs w:val="22"/>
        </w:rPr>
        <w:t xml:space="preserve"> </w:t>
      </w:r>
      <w:r w:rsidRPr="00055857">
        <w:rPr>
          <w:rFonts w:ascii="Tahoma" w:hAnsi="Tahoma"/>
          <w:sz w:val="22"/>
          <w:szCs w:val="22"/>
        </w:rPr>
        <w:t xml:space="preserve">l’année </w:t>
      </w:r>
      <w:r w:rsidR="002C4FE9" w:rsidRPr="00055857">
        <w:rPr>
          <w:rFonts w:ascii="Tahoma" w:hAnsi="Tahoma"/>
          <w:sz w:val="22"/>
          <w:szCs w:val="22"/>
        </w:rPr>
        <w:t>2024</w:t>
      </w:r>
      <w:r w:rsidRPr="00055857">
        <w:rPr>
          <w:rFonts w:ascii="Tahoma" w:hAnsi="Tahoma"/>
          <w:sz w:val="22"/>
          <w:szCs w:val="22"/>
        </w:rPr>
        <w:t>.</w:t>
      </w:r>
    </w:p>
    <w:p w14:paraId="41B1B842" w14:textId="77777777" w:rsidR="00D11E91" w:rsidRPr="00055857" w:rsidRDefault="00D11E91" w:rsidP="007644BE">
      <w:pPr>
        <w:spacing w:after="12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L’analyse institutionnelle doit s’adresser à un ensemble de travailleurs (démarche collective) et peut porter sur différents thèmes :</w:t>
      </w:r>
    </w:p>
    <w:p w14:paraId="61C1DCE9" w14:textId="708ACB42" w:rsidR="00D11E91" w:rsidRPr="00055857" w:rsidRDefault="00D11E91" w:rsidP="00BD7ABD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Une réflexion sur le projet global de l’association</w:t>
      </w:r>
      <w:r w:rsidR="005549D3" w:rsidRPr="00055857">
        <w:rPr>
          <w:rFonts w:ascii="Tahoma" w:hAnsi="Tahoma"/>
          <w:sz w:val="22"/>
          <w:szCs w:val="22"/>
        </w:rPr>
        <w:t> ;</w:t>
      </w:r>
    </w:p>
    <w:p w14:paraId="6544B786" w14:textId="214E9675" w:rsidR="00D11E91" w:rsidRPr="00055857" w:rsidRDefault="00D11E91" w:rsidP="00BD7ABD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Une évaluation du projet associatif</w:t>
      </w:r>
      <w:r w:rsidR="005549D3" w:rsidRPr="00055857">
        <w:rPr>
          <w:rFonts w:ascii="Tahoma" w:hAnsi="Tahoma"/>
          <w:sz w:val="22"/>
          <w:szCs w:val="22"/>
        </w:rPr>
        <w:t> ;</w:t>
      </w:r>
    </w:p>
    <w:p w14:paraId="18418A91" w14:textId="0BC5914B" w:rsidR="00D11E91" w:rsidRPr="00055857" w:rsidRDefault="00D11E91" w:rsidP="00BD7ABD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Une réflexion sur l’organisation du travail dans l’association</w:t>
      </w:r>
      <w:r w:rsidR="005549D3" w:rsidRPr="00055857">
        <w:rPr>
          <w:rFonts w:ascii="Tahoma" w:hAnsi="Tahoma"/>
          <w:sz w:val="22"/>
          <w:szCs w:val="22"/>
        </w:rPr>
        <w:t> ;</w:t>
      </w:r>
    </w:p>
    <w:p w14:paraId="256D8BF5" w14:textId="499274C9" w:rsidR="00D11E91" w:rsidRPr="00055857" w:rsidRDefault="00D11E91" w:rsidP="00BD7ABD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L’analyse d’une situation ou d’une pratique en vigueur dans l’association</w:t>
      </w:r>
      <w:r w:rsidR="005549D3" w:rsidRPr="00055857">
        <w:rPr>
          <w:rFonts w:ascii="Tahoma" w:hAnsi="Tahoma"/>
          <w:sz w:val="22"/>
          <w:szCs w:val="22"/>
        </w:rPr>
        <w:t> ;</w:t>
      </w:r>
    </w:p>
    <w:p w14:paraId="769F0114" w14:textId="14B4E706" w:rsidR="00D11E91" w:rsidRPr="00055857" w:rsidRDefault="00D11E91" w:rsidP="00BD7ABD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Une interrogation sur les pratiques de l’association, ses modes de fonctionnement et ses rapports à l’extérieur.</w:t>
      </w:r>
    </w:p>
    <w:p w14:paraId="4CF95C9E" w14:textId="77777777" w:rsidR="00D11E91" w:rsidRPr="00055857" w:rsidRDefault="00D11E91" w:rsidP="00D11E91">
      <w:pPr>
        <w:rPr>
          <w:rFonts w:ascii="Tahoma" w:hAnsi="Tahoma"/>
          <w:sz w:val="22"/>
          <w:szCs w:val="22"/>
        </w:rPr>
      </w:pPr>
    </w:p>
    <w:p w14:paraId="27F8BB75" w14:textId="77777777" w:rsidR="007773C5" w:rsidRPr="00055857" w:rsidRDefault="007773C5" w:rsidP="007773C5">
      <w:pPr>
        <w:spacing w:after="120"/>
        <w:jc w:val="center"/>
        <w:outlineLvl w:val="0"/>
        <w:rPr>
          <w:rFonts w:ascii="Tahoma" w:hAnsi="Tahoma"/>
          <w:b/>
          <w:i/>
          <w:sz w:val="28"/>
          <w:szCs w:val="28"/>
          <w:u w:val="single"/>
        </w:rPr>
      </w:pPr>
      <w:r w:rsidRPr="00055857">
        <w:rPr>
          <w:rFonts w:ascii="Tahoma" w:hAnsi="Tahoma"/>
          <w:b/>
          <w:i/>
          <w:sz w:val="28"/>
          <w:szCs w:val="28"/>
          <w:u w:val="single"/>
        </w:rPr>
        <w:t>Intervention du FFCISP</w:t>
      </w:r>
    </w:p>
    <w:p w14:paraId="0C3C34A6" w14:textId="007F5F0A" w:rsidR="007773C5" w:rsidRPr="00055857" w:rsidRDefault="007773C5" w:rsidP="007773C5">
      <w:pPr>
        <w:pStyle w:val="Paragraphedeliste"/>
        <w:numPr>
          <w:ilvl w:val="0"/>
          <w:numId w:val="9"/>
        </w:numPr>
        <w:ind w:left="0"/>
        <w:rPr>
          <w:rFonts w:ascii="Tahoma" w:hAnsi="Tahoma"/>
          <w:b/>
          <w:i/>
          <w:sz w:val="28"/>
          <w:szCs w:val="28"/>
          <w:u w:val="single"/>
        </w:rPr>
      </w:pPr>
      <w:r w:rsidRPr="00055857">
        <w:rPr>
          <w:rFonts w:ascii="Tahoma" w:hAnsi="Tahoma"/>
          <w:b/>
          <w:i/>
          <w:sz w:val="28"/>
          <w:szCs w:val="28"/>
          <w:u w:val="single"/>
        </w:rPr>
        <w:t>Pour une poursuite de 20</w:t>
      </w:r>
      <w:r w:rsidR="00A92CE6" w:rsidRPr="00055857">
        <w:rPr>
          <w:rFonts w:ascii="Tahoma" w:hAnsi="Tahoma"/>
          <w:b/>
          <w:i/>
          <w:sz w:val="28"/>
          <w:szCs w:val="28"/>
          <w:u w:val="single"/>
        </w:rPr>
        <w:t>2</w:t>
      </w:r>
      <w:r w:rsidR="002C4FE9" w:rsidRPr="00055857">
        <w:rPr>
          <w:rFonts w:ascii="Tahoma" w:hAnsi="Tahoma"/>
          <w:b/>
          <w:i/>
          <w:sz w:val="28"/>
          <w:szCs w:val="28"/>
          <w:u w:val="single"/>
        </w:rPr>
        <w:t>3</w:t>
      </w:r>
      <w:r w:rsidRPr="00055857">
        <w:rPr>
          <w:rFonts w:ascii="Tahoma" w:hAnsi="Tahoma"/>
          <w:b/>
          <w:i/>
          <w:sz w:val="28"/>
          <w:szCs w:val="28"/>
          <w:u w:val="single"/>
        </w:rPr>
        <w:t xml:space="preserve"> : 1 250 euros maximum </w:t>
      </w:r>
    </w:p>
    <w:p w14:paraId="7CBC802B" w14:textId="77777777" w:rsidR="007773C5" w:rsidRPr="00055857" w:rsidRDefault="007773C5" w:rsidP="007644BE">
      <w:pPr>
        <w:pStyle w:val="Paragraphedeliste"/>
        <w:numPr>
          <w:ilvl w:val="0"/>
          <w:numId w:val="9"/>
        </w:numPr>
        <w:spacing w:after="120"/>
        <w:ind w:left="0" w:hanging="357"/>
        <w:rPr>
          <w:rFonts w:ascii="Tahoma" w:hAnsi="Tahoma"/>
          <w:b/>
          <w:i/>
          <w:sz w:val="28"/>
          <w:szCs w:val="28"/>
          <w:u w:val="single"/>
        </w:rPr>
      </w:pPr>
      <w:r w:rsidRPr="00055857">
        <w:rPr>
          <w:rFonts w:ascii="Tahoma" w:hAnsi="Tahoma"/>
          <w:b/>
          <w:i/>
          <w:sz w:val="28"/>
          <w:szCs w:val="28"/>
          <w:u w:val="single"/>
        </w:rPr>
        <w:t xml:space="preserve">Pour une nouvelle et/ou première demande : 2 500 euros maximum </w:t>
      </w:r>
    </w:p>
    <w:p w14:paraId="6CFD44D1" w14:textId="5E5C9675" w:rsidR="00D11E91" w:rsidRPr="00055857" w:rsidRDefault="00D11E91" w:rsidP="007644BE">
      <w:pPr>
        <w:spacing w:after="120"/>
        <w:contextualSpacing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Les actions de formation peuvent être soutenues par le FF</w:t>
      </w:r>
      <w:r w:rsidR="006D7E5C" w:rsidRPr="00055857">
        <w:rPr>
          <w:rFonts w:ascii="Tahoma" w:hAnsi="Tahoma"/>
          <w:sz w:val="22"/>
          <w:szCs w:val="22"/>
        </w:rPr>
        <w:t>C</w:t>
      </w:r>
      <w:r w:rsidRPr="00055857">
        <w:rPr>
          <w:rFonts w:ascii="Tahoma" w:hAnsi="Tahoma"/>
          <w:sz w:val="22"/>
          <w:szCs w:val="22"/>
        </w:rPr>
        <w:t>ISP sous une forme choisie et avec un prestataire au choix de l’association, moyennant respect d’une procédure de mise en concurrence des offres.</w:t>
      </w:r>
    </w:p>
    <w:p w14:paraId="4B45E8C1" w14:textId="08B28208" w:rsidR="00D11E91" w:rsidRPr="00055857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 xml:space="preserve">Demande préalable à introduire au FFCISP </w:t>
      </w:r>
      <w:r w:rsidRPr="008E1448">
        <w:rPr>
          <w:rFonts w:ascii="Tahoma" w:hAnsi="Tahoma"/>
          <w:b/>
          <w:color w:val="4F81BD" w:themeColor="accent1"/>
          <w:sz w:val="22"/>
          <w:szCs w:val="22"/>
        </w:rPr>
        <w:t xml:space="preserve">au plus tard le </w:t>
      </w:r>
      <w:r w:rsidR="008E1448" w:rsidRPr="008E1448">
        <w:rPr>
          <w:rFonts w:ascii="Tahoma" w:hAnsi="Tahoma"/>
          <w:b/>
          <w:color w:val="4F81BD" w:themeColor="accent1"/>
          <w:sz w:val="22"/>
          <w:szCs w:val="22"/>
        </w:rPr>
        <w:t>24/06</w:t>
      </w:r>
      <w:r w:rsidR="00DF23F4" w:rsidRPr="008E1448">
        <w:rPr>
          <w:rFonts w:ascii="Tahoma" w:hAnsi="Tahoma"/>
          <w:b/>
          <w:color w:val="4F81BD" w:themeColor="accent1"/>
          <w:sz w:val="22"/>
          <w:szCs w:val="22"/>
        </w:rPr>
        <w:t>/</w:t>
      </w:r>
      <w:r w:rsidR="002C4FE9" w:rsidRPr="008E1448">
        <w:rPr>
          <w:rFonts w:ascii="Tahoma" w:hAnsi="Tahoma"/>
          <w:b/>
          <w:color w:val="4F81BD" w:themeColor="accent1"/>
          <w:sz w:val="22"/>
          <w:szCs w:val="22"/>
        </w:rPr>
        <w:t>2024</w:t>
      </w:r>
      <w:r w:rsidRPr="008E1448">
        <w:rPr>
          <w:rFonts w:ascii="Tahoma" w:hAnsi="Tahoma"/>
          <w:b/>
          <w:color w:val="4F81BD" w:themeColor="accent1"/>
          <w:sz w:val="22"/>
          <w:szCs w:val="22"/>
        </w:rPr>
        <w:t xml:space="preserve"> </w:t>
      </w:r>
      <w:r w:rsidRPr="00055857">
        <w:rPr>
          <w:rFonts w:ascii="Tahoma" w:hAnsi="Tahoma"/>
          <w:b/>
          <w:sz w:val="22"/>
          <w:szCs w:val="22"/>
        </w:rPr>
        <w:t xml:space="preserve">par courrier postal </w:t>
      </w:r>
      <w:r w:rsidRPr="00055857">
        <w:rPr>
          <w:rFonts w:ascii="Tahoma" w:hAnsi="Tahoma"/>
          <w:sz w:val="22"/>
          <w:szCs w:val="22"/>
        </w:rPr>
        <w:t>sur le formulaire joint en annexe à l’appel à projet.</w:t>
      </w:r>
    </w:p>
    <w:p w14:paraId="53FF246E" w14:textId="0EF22116" w:rsidR="00D11E91" w:rsidRPr="00055857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Le projet doit avoir fait l’objet d’une concertation au sein de l’</w:t>
      </w:r>
      <w:r w:rsidR="00994E3A" w:rsidRPr="00055857">
        <w:rPr>
          <w:rFonts w:ascii="Tahoma" w:hAnsi="Tahoma"/>
          <w:sz w:val="22"/>
          <w:szCs w:val="22"/>
        </w:rPr>
        <w:t>association</w:t>
      </w:r>
    </w:p>
    <w:p w14:paraId="7E257483" w14:textId="19369FD5" w:rsidR="00D11E91" w:rsidRPr="00055857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 xml:space="preserve">Toute action pour laquelle une intervention financière est demandée au FFCISP doit avoir </w:t>
      </w:r>
      <w:r w:rsidR="00F10C9E" w:rsidRPr="00055857">
        <w:rPr>
          <w:rFonts w:ascii="Tahoma" w:hAnsi="Tahoma"/>
          <w:sz w:val="22"/>
          <w:szCs w:val="22"/>
        </w:rPr>
        <w:t>lieu</w:t>
      </w:r>
      <w:r w:rsidRPr="00055857">
        <w:rPr>
          <w:rFonts w:ascii="Tahoma" w:hAnsi="Tahoma"/>
          <w:sz w:val="22"/>
          <w:szCs w:val="22"/>
        </w:rPr>
        <w:t xml:space="preserve"> au plus tard au </w:t>
      </w:r>
      <w:r w:rsidRPr="00055857">
        <w:rPr>
          <w:rFonts w:ascii="Tahoma" w:hAnsi="Tahoma"/>
          <w:b/>
          <w:sz w:val="22"/>
          <w:szCs w:val="22"/>
        </w:rPr>
        <w:t>31/12/</w:t>
      </w:r>
      <w:r w:rsidR="002C4FE9" w:rsidRPr="00055857">
        <w:rPr>
          <w:rFonts w:ascii="Tahoma" w:hAnsi="Tahoma"/>
          <w:b/>
          <w:sz w:val="22"/>
          <w:szCs w:val="22"/>
        </w:rPr>
        <w:t>2024</w:t>
      </w:r>
      <w:r w:rsidRPr="00055857">
        <w:rPr>
          <w:rFonts w:ascii="Tahoma" w:hAnsi="Tahoma"/>
          <w:sz w:val="22"/>
          <w:szCs w:val="22"/>
        </w:rPr>
        <w:t>.</w:t>
      </w:r>
    </w:p>
    <w:p w14:paraId="7DF3BCA6" w14:textId="391F4E4B" w:rsidR="00D11E91" w:rsidRPr="00055857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 xml:space="preserve">Le contenu </w:t>
      </w:r>
      <w:r w:rsidR="00C37DDA" w:rsidRPr="00055857">
        <w:rPr>
          <w:rFonts w:ascii="Tahoma" w:hAnsi="Tahoma"/>
          <w:sz w:val="22"/>
          <w:szCs w:val="22"/>
        </w:rPr>
        <w:t>du projet</w:t>
      </w:r>
      <w:r w:rsidRPr="00055857">
        <w:rPr>
          <w:rFonts w:ascii="Tahoma" w:hAnsi="Tahoma"/>
          <w:sz w:val="22"/>
          <w:szCs w:val="22"/>
        </w:rPr>
        <w:t xml:space="preserve"> doit concerner </w:t>
      </w:r>
      <w:r w:rsidRPr="00055857">
        <w:rPr>
          <w:rFonts w:ascii="Tahoma" w:hAnsi="Tahoma"/>
          <w:b/>
          <w:sz w:val="22"/>
          <w:szCs w:val="22"/>
        </w:rPr>
        <w:t>strictement</w:t>
      </w:r>
      <w:r w:rsidRPr="00055857">
        <w:rPr>
          <w:rFonts w:ascii="Tahoma" w:hAnsi="Tahoma"/>
          <w:sz w:val="22"/>
          <w:szCs w:val="22"/>
        </w:rPr>
        <w:t xml:space="preserve"> une analyse institutionnelle.</w:t>
      </w:r>
    </w:p>
    <w:p w14:paraId="0A991E46" w14:textId="0103CABF" w:rsidR="00D11E91" w:rsidRPr="00055857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Les participants, bénéficiaires de l’action de formation, doivent être des travailleurs affectés aux actions ISP dans les OISP</w:t>
      </w:r>
      <w:r w:rsidR="006F7496" w:rsidRPr="00055857">
        <w:rPr>
          <w:rFonts w:ascii="Tahoma" w:hAnsi="Tahoma"/>
          <w:sz w:val="22"/>
          <w:szCs w:val="22"/>
        </w:rPr>
        <w:t xml:space="preserve"> et</w:t>
      </w:r>
      <w:r w:rsidR="004A5C92" w:rsidRPr="00055857">
        <w:rPr>
          <w:rFonts w:ascii="Tahoma" w:hAnsi="Tahoma"/>
          <w:sz w:val="22"/>
          <w:szCs w:val="22"/>
        </w:rPr>
        <w:t xml:space="preserve"> </w:t>
      </w:r>
      <w:r w:rsidR="00994E3A" w:rsidRPr="00055857">
        <w:rPr>
          <w:rFonts w:ascii="Tahoma" w:hAnsi="Tahoma"/>
          <w:sz w:val="22"/>
          <w:szCs w:val="22"/>
        </w:rPr>
        <w:t>MLOC</w:t>
      </w:r>
      <w:r w:rsidR="002C4FE9" w:rsidRPr="00055857">
        <w:rPr>
          <w:rFonts w:ascii="Tahoma" w:hAnsi="Tahoma"/>
          <w:sz w:val="22"/>
          <w:szCs w:val="22"/>
        </w:rPr>
        <w:t>.</w:t>
      </w:r>
    </w:p>
    <w:p w14:paraId="1D5D29F7" w14:textId="77777777" w:rsidR="00B9176F" w:rsidRPr="00055857" w:rsidRDefault="00B9176F" w:rsidP="00B9176F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color w:val="FF0000"/>
          <w:sz w:val="22"/>
          <w:szCs w:val="22"/>
        </w:rPr>
      </w:pPr>
      <w:r w:rsidRPr="00055857">
        <w:rPr>
          <w:rFonts w:ascii="Tahoma" w:hAnsi="Tahoma"/>
          <w:color w:val="FF0000"/>
          <w:sz w:val="22"/>
          <w:szCs w:val="22"/>
        </w:rPr>
        <w:t>Les prestataires de formation ne peuvent pas être des administrateurs du CA, ni des travailleurs de l’association.</w:t>
      </w:r>
    </w:p>
    <w:p w14:paraId="24B2C197" w14:textId="71383AFB" w:rsidR="00D11E91" w:rsidRPr="00055857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b/>
          <w:sz w:val="22"/>
          <w:szCs w:val="22"/>
        </w:rPr>
        <w:t>Remarque</w:t>
      </w:r>
      <w:r w:rsidRPr="00055857">
        <w:rPr>
          <w:rFonts w:ascii="Tahoma" w:hAnsi="Tahoma"/>
          <w:sz w:val="22"/>
          <w:szCs w:val="22"/>
        </w:rPr>
        <w:t xml:space="preserve"> : Le Comité de gestion du FFCISP examinera toutes les demandes recevables. En cas de nombre de demandes supérieures aux moyens financiers octroyés à l’action, le FFCISP octroiera les bourses, à concurrence du budget disponible,</w:t>
      </w:r>
      <w:r w:rsidR="00EA547E" w:rsidRPr="00055857">
        <w:rPr>
          <w:rFonts w:ascii="Tahoma" w:hAnsi="Tahoma"/>
          <w:sz w:val="22"/>
          <w:szCs w:val="22"/>
        </w:rPr>
        <w:t xml:space="preserve"> </w:t>
      </w:r>
      <w:r w:rsidR="00707CBA" w:rsidRPr="00055857">
        <w:rPr>
          <w:rFonts w:ascii="Tahoma" w:hAnsi="Tahoma"/>
          <w:sz w:val="22"/>
          <w:szCs w:val="22"/>
          <w:u w:val="single"/>
        </w:rPr>
        <w:t>les demandes des associations</w:t>
      </w:r>
      <w:r w:rsidR="00EA547E" w:rsidRPr="00055857">
        <w:rPr>
          <w:rFonts w:ascii="Tahoma" w:hAnsi="Tahoma"/>
          <w:sz w:val="22"/>
          <w:szCs w:val="22"/>
          <w:u w:val="single"/>
        </w:rPr>
        <w:t xml:space="preserve"> seront traitées </w:t>
      </w:r>
      <w:r w:rsidRPr="00055857">
        <w:rPr>
          <w:rFonts w:ascii="Tahoma" w:hAnsi="Tahoma"/>
          <w:sz w:val="22"/>
          <w:szCs w:val="22"/>
          <w:u w:val="single"/>
        </w:rPr>
        <w:t>dans l’ordre du dépôt des candidatures</w:t>
      </w:r>
      <w:r w:rsidRPr="00055857">
        <w:rPr>
          <w:rFonts w:ascii="Tahoma" w:hAnsi="Tahoma"/>
          <w:sz w:val="22"/>
          <w:szCs w:val="22"/>
        </w:rPr>
        <w:t>.</w:t>
      </w:r>
    </w:p>
    <w:p w14:paraId="1EE5FC63" w14:textId="77777777" w:rsidR="00D475B2" w:rsidRPr="00055857" w:rsidRDefault="00D475B2" w:rsidP="00D475B2">
      <w:pPr>
        <w:pStyle w:val="Paragraphedeliste"/>
        <w:spacing w:after="60"/>
        <w:ind w:left="714"/>
        <w:contextualSpacing w:val="0"/>
        <w:jc w:val="both"/>
        <w:rPr>
          <w:rFonts w:ascii="Tahoma" w:hAnsi="Tahoma"/>
          <w:sz w:val="22"/>
          <w:szCs w:val="22"/>
        </w:rPr>
      </w:pPr>
    </w:p>
    <w:p w14:paraId="01766AEE" w14:textId="5DDA7F5B" w:rsidR="00D11E91" w:rsidRPr="00055857" w:rsidRDefault="00D11E91" w:rsidP="005B0011">
      <w:pPr>
        <w:jc w:val="both"/>
        <w:outlineLvl w:val="0"/>
        <w:rPr>
          <w:rFonts w:ascii="Tahoma" w:hAnsi="Tahoma"/>
          <w:b/>
          <w:sz w:val="22"/>
          <w:szCs w:val="22"/>
          <w:u w:val="single"/>
        </w:rPr>
      </w:pPr>
      <w:r w:rsidRPr="00055857">
        <w:rPr>
          <w:rFonts w:ascii="Tahoma" w:hAnsi="Tahoma"/>
          <w:sz w:val="22"/>
          <w:szCs w:val="22"/>
        </w:rPr>
        <w:t xml:space="preserve"> </w:t>
      </w:r>
      <w:r w:rsidRPr="00055857">
        <w:rPr>
          <w:rFonts w:ascii="Tahoma" w:hAnsi="Tahoma"/>
          <w:b/>
          <w:sz w:val="22"/>
          <w:szCs w:val="22"/>
          <w:u w:val="single"/>
        </w:rPr>
        <w:t>Remboursement des montants</w:t>
      </w:r>
    </w:p>
    <w:p w14:paraId="36F0D0A7" w14:textId="77777777" w:rsidR="00D11E91" w:rsidRPr="00055857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4F81663E" w14:textId="77777777" w:rsidR="00D11E91" w:rsidRPr="00055857" w:rsidRDefault="00D11E91" w:rsidP="00BD7ABD">
      <w:pPr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Les dossiers complets et reçus au plus tard à la date mentionnée ci-dessous seront remboursés aux conditions impératives suivantes :</w:t>
      </w:r>
    </w:p>
    <w:p w14:paraId="31916E20" w14:textId="77777777" w:rsidR="006E11CB" w:rsidRPr="00055857" w:rsidRDefault="006E11CB" w:rsidP="00BD7ABD">
      <w:pPr>
        <w:jc w:val="both"/>
        <w:rPr>
          <w:rFonts w:ascii="Tahoma" w:hAnsi="Tahoma"/>
          <w:sz w:val="22"/>
          <w:szCs w:val="22"/>
        </w:rPr>
      </w:pPr>
    </w:p>
    <w:p w14:paraId="78A56934" w14:textId="6F0E68E0" w:rsidR="005B0011" w:rsidRPr="00055857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b/>
          <w:noProof/>
          <w:sz w:val="22"/>
          <w:szCs w:val="20"/>
        </w:rPr>
      </w:pPr>
      <w:r w:rsidRPr="00055857">
        <w:rPr>
          <w:rFonts w:ascii="Tahoma" w:eastAsia="Times" w:hAnsi="Tahoma"/>
          <w:b/>
          <w:noProof/>
          <w:sz w:val="22"/>
          <w:szCs w:val="20"/>
        </w:rPr>
        <w:t>1</w:t>
      </w:r>
      <w:r w:rsidRPr="00055857">
        <w:rPr>
          <w:rFonts w:ascii="Tahoma" w:eastAsia="Times" w:hAnsi="Tahoma"/>
          <w:b/>
          <w:noProof/>
          <w:sz w:val="22"/>
          <w:szCs w:val="20"/>
          <w:vertAlign w:val="superscript"/>
        </w:rPr>
        <w:t>ère</w:t>
      </w:r>
      <w:r w:rsidRPr="00055857">
        <w:rPr>
          <w:rFonts w:ascii="Tahoma" w:eastAsia="Times" w:hAnsi="Tahoma"/>
          <w:b/>
          <w:noProof/>
          <w:sz w:val="22"/>
          <w:szCs w:val="20"/>
        </w:rPr>
        <w:t xml:space="preserve"> date : 1</w:t>
      </w:r>
      <w:r w:rsidR="002C4FE9" w:rsidRPr="00055857">
        <w:rPr>
          <w:rFonts w:ascii="Tahoma" w:eastAsia="Times" w:hAnsi="Tahoma"/>
          <w:b/>
          <w:noProof/>
          <w:sz w:val="22"/>
          <w:szCs w:val="20"/>
        </w:rPr>
        <w:t>5</w:t>
      </w:r>
      <w:r w:rsidRPr="00055857">
        <w:rPr>
          <w:rFonts w:ascii="Tahoma" w:eastAsia="Times" w:hAnsi="Tahoma"/>
          <w:b/>
          <w:noProof/>
          <w:sz w:val="22"/>
          <w:szCs w:val="20"/>
        </w:rPr>
        <w:t>/07/</w:t>
      </w:r>
      <w:r w:rsidR="002C4FE9" w:rsidRPr="00055857">
        <w:rPr>
          <w:rFonts w:ascii="Tahoma" w:eastAsia="Times" w:hAnsi="Tahoma"/>
          <w:b/>
          <w:noProof/>
          <w:sz w:val="22"/>
          <w:szCs w:val="20"/>
        </w:rPr>
        <w:t>2024</w:t>
      </w:r>
    </w:p>
    <w:p w14:paraId="7CC1E659" w14:textId="6D60030B" w:rsidR="005B0011" w:rsidRPr="00055857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noProof/>
          <w:sz w:val="22"/>
          <w:szCs w:val="20"/>
        </w:rPr>
      </w:pPr>
      <w:r w:rsidRPr="00055857">
        <w:rPr>
          <w:rFonts w:ascii="Tahoma" w:eastAsia="Times" w:hAnsi="Tahoma"/>
          <w:noProof/>
          <w:sz w:val="22"/>
          <w:szCs w:val="20"/>
        </w:rPr>
        <w:t>pour les pièces justificatives datées du 01/01/</w:t>
      </w:r>
      <w:r w:rsidR="002C4FE9" w:rsidRPr="00055857">
        <w:rPr>
          <w:rFonts w:ascii="Tahoma" w:eastAsia="Times" w:hAnsi="Tahoma"/>
          <w:noProof/>
          <w:sz w:val="22"/>
          <w:szCs w:val="20"/>
        </w:rPr>
        <w:t>2024</w:t>
      </w:r>
      <w:r w:rsidRPr="00055857">
        <w:rPr>
          <w:rFonts w:ascii="Tahoma" w:eastAsia="Times" w:hAnsi="Tahoma"/>
          <w:noProof/>
          <w:sz w:val="22"/>
          <w:szCs w:val="20"/>
        </w:rPr>
        <w:t xml:space="preserve"> au 30/06/</w:t>
      </w:r>
      <w:r w:rsidR="002C4FE9" w:rsidRPr="00055857">
        <w:rPr>
          <w:rFonts w:ascii="Tahoma" w:eastAsia="Times" w:hAnsi="Tahoma"/>
          <w:noProof/>
          <w:sz w:val="22"/>
          <w:szCs w:val="20"/>
        </w:rPr>
        <w:t>2024</w:t>
      </w:r>
    </w:p>
    <w:p w14:paraId="35AEEB47" w14:textId="77777777" w:rsidR="005B0011" w:rsidRPr="00055857" w:rsidRDefault="005B0011" w:rsidP="005B0011">
      <w:pPr>
        <w:jc w:val="both"/>
        <w:rPr>
          <w:rFonts w:ascii="Tahoma" w:hAnsi="Tahoma" w:cs="Tahoma"/>
          <w:sz w:val="22"/>
          <w:szCs w:val="22"/>
        </w:rPr>
      </w:pPr>
    </w:p>
    <w:p w14:paraId="0EDA3B79" w14:textId="77777777" w:rsidR="005B0011" w:rsidRPr="00055857" w:rsidRDefault="005B0011" w:rsidP="005B0011">
      <w:pPr>
        <w:jc w:val="both"/>
        <w:rPr>
          <w:rFonts w:ascii="Tahoma" w:hAnsi="Tahoma" w:cs="Tahoma"/>
          <w:sz w:val="22"/>
          <w:szCs w:val="22"/>
        </w:rPr>
      </w:pPr>
    </w:p>
    <w:p w14:paraId="6528566A" w14:textId="5FAADC78" w:rsidR="005B0011" w:rsidRPr="00055857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b/>
          <w:noProof/>
          <w:sz w:val="22"/>
          <w:szCs w:val="20"/>
        </w:rPr>
      </w:pPr>
      <w:r w:rsidRPr="00055857">
        <w:rPr>
          <w:rFonts w:ascii="Tahoma" w:eastAsia="Times" w:hAnsi="Tahoma"/>
          <w:b/>
          <w:noProof/>
          <w:sz w:val="22"/>
          <w:szCs w:val="20"/>
        </w:rPr>
        <w:t>2</w:t>
      </w:r>
      <w:r w:rsidRPr="00055857">
        <w:rPr>
          <w:rFonts w:ascii="Tahoma" w:eastAsia="Times" w:hAnsi="Tahoma"/>
          <w:b/>
          <w:noProof/>
          <w:sz w:val="22"/>
          <w:szCs w:val="20"/>
          <w:vertAlign w:val="superscript"/>
        </w:rPr>
        <w:t>èmes</w:t>
      </w:r>
      <w:r w:rsidRPr="00055857">
        <w:rPr>
          <w:rFonts w:ascii="Tahoma" w:eastAsia="Times" w:hAnsi="Tahoma"/>
          <w:b/>
          <w:noProof/>
          <w:sz w:val="22"/>
          <w:szCs w:val="20"/>
        </w:rPr>
        <w:t xml:space="preserve">  dates : </w:t>
      </w:r>
      <w:r w:rsidR="00433031" w:rsidRPr="00055857">
        <w:rPr>
          <w:rFonts w:ascii="Tahoma" w:eastAsia="Times" w:hAnsi="Tahoma"/>
          <w:b/>
          <w:noProof/>
          <w:sz w:val="22"/>
          <w:szCs w:val="20"/>
        </w:rPr>
        <w:t>1</w:t>
      </w:r>
      <w:r w:rsidR="002C4FE9" w:rsidRPr="00055857">
        <w:rPr>
          <w:rFonts w:ascii="Tahoma" w:eastAsia="Times" w:hAnsi="Tahoma"/>
          <w:b/>
          <w:noProof/>
          <w:sz w:val="22"/>
          <w:szCs w:val="20"/>
        </w:rPr>
        <w:t>0</w:t>
      </w:r>
      <w:r w:rsidR="00971DC5" w:rsidRPr="00055857">
        <w:rPr>
          <w:rFonts w:ascii="Tahoma" w:eastAsia="Times" w:hAnsi="Tahoma"/>
          <w:b/>
          <w:noProof/>
          <w:sz w:val="22"/>
          <w:szCs w:val="20"/>
        </w:rPr>
        <w:t>/01</w:t>
      </w:r>
      <w:r w:rsidRPr="00055857">
        <w:rPr>
          <w:rFonts w:ascii="Tahoma" w:eastAsia="Times" w:hAnsi="Tahoma"/>
          <w:b/>
          <w:noProof/>
          <w:sz w:val="22"/>
          <w:szCs w:val="20"/>
        </w:rPr>
        <w:t>/20</w:t>
      </w:r>
      <w:r w:rsidR="00063163" w:rsidRPr="00055857">
        <w:rPr>
          <w:rFonts w:ascii="Tahoma" w:eastAsia="Times" w:hAnsi="Tahoma"/>
          <w:b/>
          <w:noProof/>
          <w:sz w:val="22"/>
          <w:szCs w:val="20"/>
        </w:rPr>
        <w:t>2</w:t>
      </w:r>
      <w:r w:rsidR="002C4FE9" w:rsidRPr="00055857">
        <w:rPr>
          <w:rFonts w:ascii="Tahoma" w:eastAsia="Times" w:hAnsi="Tahoma"/>
          <w:b/>
          <w:noProof/>
          <w:sz w:val="22"/>
          <w:szCs w:val="20"/>
        </w:rPr>
        <w:t>5</w:t>
      </w:r>
      <w:r w:rsidR="005F7636" w:rsidRPr="00055857">
        <w:rPr>
          <w:rFonts w:ascii="Tahoma" w:eastAsia="Times" w:hAnsi="Tahoma"/>
          <w:b/>
          <w:noProof/>
          <w:sz w:val="22"/>
          <w:szCs w:val="20"/>
        </w:rPr>
        <w:t xml:space="preserve"> (pour les MLOC</w:t>
      </w:r>
      <w:r w:rsidR="002C4FE9" w:rsidRPr="00055857">
        <w:rPr>
          <w:rFonts w:ascii="Tahoma" w:eastAsia="Times" w:hAnsi="Tahoma"/>
          <w:b/>
          <w:noProof/>
          <w:sz w:val="22"/>
          <w:szCs w:val="20"/>
        </w:rPr>
        <w:t>)</w:t>
      </w:r>
      <w:r w:rsidR="00C37DDA" w:rsidRPr="00055857">
        <w:rPr>
          <w:rFonts w:ascii="Tahoma" w:eastAsia="Times" w:hAnsi="Tahoma"/>
          <w:b/>
          <w:noProof/>
          <w:sz w:val="22"/>
          <w:szCs w:val="20"/>
        </w:rPr>
        <w:t xml:space="preserve"> </w:t>
      </w:r>
      <w:r w:rsidR="005F7636" w:rsidRPr="00055857">
        <w:rPr>
          <w:rFonts w:ascii="Tahoma" w:eastAsia="Times" w:hAnsi="Tahoma"/>
          <w:b/>
          <w:noProof/>
          <w:sz w:val="22"/>
          <w:szCs w:val="20"/>
        </w:rPr>
        <w:t>et 0</w:t>
      </w:r>
      <w:r w:rsidR="002C4FE9" w:rsidRPr="00055857">
        <w:rPr>
          <w:rFonts w:ascii="Tahoma" w:eastAsia="Times" w:hAnsi="Tahoma"/>
          <w:b/>
          <w:noProof/>
          <w:sz w:val="22"/>
          <w:szCs w:val="20"/>
        </w:rPr>
        <w:t>7</w:t>
      </w:r>
      <w:r w:rsidR="00063163" w:rsidRPr="00055857">
        <w:rPr>
          <w:rFonts w:ascii="Tahoma" w:eastAsia="Times" w:hAnsi="Tahoma"/>
          <w:b/>
          <w:noProof/>
          <w:sz w:val="22"/>
          <w:szCs w:val="20"/>
        </w:rPr>
        <w:t>/02/202</w:t>
      </w:r>
      <w:r w:rsidR="002C4FE9" w:rsidRPr="00055857">
        <w:rPr>
          <w:rFonts w:ascii="Tahoma" w:eastAsia="Times" w:hAnsi="Tahoma"/>
          <w:b/>
          <w:noProof/>
          <w:sz w:val="22"/>
          <w:szCs w:val="20"/>
        </w:rPr>
        <w:t>5</w:t>
      </w:r>
      <w:r w:rsidRPr="00055857">
        <w:rPr>
          <w:rFonts w:ascii="Tahoma" w:eastAsia="Times" w:hAnsi="Tahoma"/>
          <w:b/>
          <w:noProof/>
          <w:sz w:val="22"/>
          <w:szCs w:val="20"/>
        </w:rPr>
        <w:t xml:space="preserve"> (pour les OISP) </w:t>
      </w:r>
    </w:p>
    <w:p w14:paraId="578808F5" w14:textId="31AEDCCC" w:rsidR="005B0011" w:rsidRPr="00055857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noProof/>
          <w:sz w:val="22"/>
          <w:szCs w:val="20"/>
        </w:rPr>
      </w:pPr>
      <w:r w:rsidRPr="00055857">
        <w:rPr>
          <w:rFonts w:ascii="Tahoma" w:eastAsia="Times" w:hAnsi="Tahoma"/>
          <w:noProof/>
          <w:sz w:val="22"/>
          <w:szCs w:val="20"/>
        </w:rPr>
        <w:t>pour les pièces justificatives datées du 01/07/</w:t>
      </w:r>
      <w:r w:rsidR="002C4FE9" w:rsidRPr="00055857">
        <w:rPr>
          <w:rFonts w:ascii="Tahoma" w:eastAsia="Times" w:hAnsi="Tahoma"/>
          <w:noProof/>
          <w:sz w:val="22"/>
          <w:szCs w:val="20"/>
        </w:rPr>
        <w:t>2024</w:t>
      </w:r>
      <w:r w:rsidRPr="00055857">
        <w:rPr>
          <w:rFonts w:ascii="Tahoma" w:eastAsia="Times" w:hAnsi="Tahoma"/>
          <w:noProof/>
          <w:sz w:val="22"/>
          <w:szCs w:val="20"/>
        </w:rPr>
        <w:t xml:space="preserve"> au 31/12/</w:t>
      </w:r>
      <w:r w:rsidR="002C4FE9" w:rsidRPr="00055857">
        <w:rPr>
          <w:rFonts w:ascii="Tahoma" w:eastAsia="Times" w:hAnsi="Tahoma"/>
          <w:noProof/>
          <w:sz w:val="22"/>
          <w:szCs w:val="20"/>
        </w:rPr>
        <w:t>2024</w:t>
      </w:r>
    </w:p>
    <w:p w14:paraId="4B8CFE23" w14:textId="77777777" w:rsidR="00D11E91" w:rsidRPr="00055857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17D42644" w14:textId="77777777" w:rsidR="00BC2C92" w:rsidRPr="00055857" w:rsidRDefault="00BC2C92" w:rsidP="00BC2C92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 xml:space="preserve">Une déclaration de créance pour le montant total de l’intervention demandée avec une prise en charge </w:t>
      </w:r>
      <w:r w:rsidRPr="00055857">
        <w:rPr>
          <w:rFonts w:ascii="Tahoma" w:hAnsi="Tahoma"/>
          <w:b/>
          <w:sz w:val="22"/>
          <w:szCs w:val="22"/>
        </w:rPr>
        <w:t>maximum de 1 250 € ou 2 500 €</w:t>
      </w:r>
      <w:r w:rsidRPr="00055857">
        <w:rPr>
          <w:rFonts w:ascii="Tahoma" w:hAnsi="Tahoma"/>
          <w:sz w:val="22"/>
          <w:szCs w:val="22"/>
        </w:rPr>
        <w:t xml:space="preserve"> selon accord du Comité de gestion ;</w:t>
      </w:r>
    </w:p>
    <w:p w14:paraId="0D70AC57" w14:textId="0347B1B6" w:rsidR="00D11E91" w:rsidRPr="00055857" w:rsidRDefault="00171BD5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Le projet d’analyse institutionnelle</w:t>
      </w:r>
      <w:r w:rsidR="00D11E91" w:rsidRPr="00055857">
        <w:rPr>
          <w:rFonts w:ascii="Tahoma" w:hAnsi="Tahoma"/>
          <w:sz w:val="22"/>
          <w:szCs w:val="22"/>
        </w:rPr>
        <w:t xml:space="preserve"> a effectivement été réalisé ;</w:t>
      </w:r>
    </w:p>
    <w:p w14:paraId="36903D21" w14:textId="17E32FD5" w:rsidR="00D11E91" w:rsidRPr="00055857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La concertation/négociation entre employeur et la délégation syndicale s’est déroulée, à défaut de délégation syndicale, avec les travailleurs bénéficiaires visés par le champ d’application du Fonds de formation ;</w:t>
      </w:r>
    </w:p>
    <w:p w14:paraId="5685E551" w14:textId="23D94451" w:rsidR="00D11E91" w:rsidRPr="00055857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 xml:space="preserve">Les travailleurs formés sont des travailleurs </w:t>
      </w:r>
      <w:r w:rsidR="000F1C5A" w:rsidRPr="00055857">
        <w:rPr>
          <w:rFonts w:ascii="Tahoma" w:hAnsi="Tahoma"/>
          <w:sz w:val="22"/>
          <w:szCs w:val="22"/>
        </w:rPr>
        <w:t xml:space="preserve">affectés aux actions ISP et d’encadrement </w:t>
      </w:r>
      <w:r w:rsidR="00B9176F" w:rsidRPr="00055857">
        <w:rPr>
          <w:rFonts w:ascii="Tahoma" w:hAnsi="Tahoma"/>
          <w:sz w:val="22"/>
          <w:szCs w:val="22"/>
        </w:rPr>
        <w:t xml:space="preserve">(ACS) </w:t>
      </w:r>
      <w:r w:rsidRPr="00055857">
        <w:rPr>
          <w:rFonts w:ascii="Tahoma" w:hAnsi="Tahoma"/>
          <w:sz w:val="22"/>
          <w:szCs w:val="22"/>
        </w:rPr>
        <w:t xml:space="preserve">et en lien contractuel avec </w:t>
      </w:r>
      <w:proofErr w:type="spellStart"/>
      <w:r w:rsidRPr="00055857">
        <w:rPr>
          <w:rFonts w:ascii="Tahoma" w:hAnsi="Tahoma"/>
          <w:sz w:val="22"/>
          <w:szCs w:val="22"/>
        </w:rPr>
        <w:t>l’asbl</w:t>
      </w:r>
      <w:proofErr w:type="spellEnd"/>
      <w:r w:rsidRPr="00055857">
        <w:rPr>
          <w:rFonts w:ascii="Tahoma" w:hAnsi="Tahoma"/>
          <w:sz w:val="22"/>
          <w:szCs w:val="22"/>
        </w:rPr>
        <w:t xml:space="preserve"> au moment où ils ont participé à l’action de formation ;</w:t>
      </w:r>
    </w:p>
    <w:p w14:paraId="69BB3575" w14:textId="609D50F7" w:rsidR="00D11E91" w:rsidRPr="00055857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Les factures sont datées de l’année en cours (du 1</w:t>
      </w:r>
      <w:r w:rsidRPr="00055857">
        <w:rPr>
          <w:rFonts w:ascii="Tahoma" w:hAnsi="Tahoma"/>
          <w:sz w:val="22"/>
          <w:szCs w:val="22"/>
          <w:vertAlign w:val="superscript"/>
        </w:rPr>
        <w:t>er</w:t>
      </w:r>
      <w:r w:rsidRPr="00055857">
        <w:rPr>
          <w:rFonts w:ascii="Tahoma" w:hAnsi="Tahoma"/>
          <w:sz w:val="22"/>
          <w:szCs w:val="22"/>
        </w:rPr>
        <w:t xml:space="preserve"> janvier </w:t>
      </w:r>
      <w:r w:rsidR="002C4FE9" w:rsidRPr="00055857">
        <w:rPr>
          <w:rFonts w:ascii="Tahoma" w:hAnsi="Tahoma"/>
          <w:sz w:val="22"/>
          <w:szCs w:val="22"/>
        </w:rPr>
        <w:t>2024</w:t>
      </w:r>
      <w:r w:rsidR="00A41F96" w:rsidRPr="00055857">
        <w:rPr>
          <w:rFonts w:ascii="Tahoma" w:hAnsi="Tahoma"/>
          <w:sz w:val="22"/>
          <w:szCs w:val="22"/>
        </w:rPr>
        <w:t xml:space="preserve"> </w:t>
      </w:r>
      <w:r w:rsidRPr="00055857">
        <w:rPr>
          <w:rFonts w:ascii="Tahoma" w:hAnsi="Tahoma"/>
          <w:sz w:val="22"/>
          <w:szCs w:val="22"/>
        </w:rPr>
        <w:t xml:space="preserve">au 31 décembre </w:t>
      </w:r>
      <w:r w:rsidR="002C4FE9" w:rsidRPr="00055857">
        <w:rPr>
          <w:rFonts w:ascii="Tahoma" w:hAnsi="Tahoma"/>
          <w:sz w:val="22"/>
          <w:szCs w:val="22"/>
        </w:rPr>
        <w:t>2024</w:t>
      </w:r>
      <w:r w:rsidRPr="00055857">
        <w:rPr>
          <w:rFonts w:ascii="Tahoma" w:hAnsi="Tahoma"/>
          <w:sz w:val="22"/>
          <w:szCs w:val="22"/>
        </w:rPr>
        <w:t>) ;</w:t>
      </w:r>
    </w:p>
    <w:p w14:paraId="4DFEABF6" w14:textId="20E757CC" w:rsidR="00D11E91" w:rsidRPr="00055857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Les pièces justificatives doivent être des factures ou à défaut des pièces justificatives de valeur probante qui seront alors soumises à l’examen du Comité de gestion.</w:t>
      </w:r>
    </w:p>
    <w:p w14:paraId="62A69DB4" w14:textId="17563587" w:rsidR="007B349D" w:rsidRPr="00055857" w:rsidRDefault="007B349D" w:rsidP="007B349D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 xml:space="preserve">Les proratas et les montants imputés au FFCISP </w:t>
      </w:r>
      <w:r w:rsidRPr="00055857">
        <w:rPr>
          <w:rFonts w:ascii="Tahoma" w:hAnsi="Tahoma"/>
          <w:sz w:val="22"/>
          <w:szCs w:val="22"/>
          <w:u w:val="single"/>
        </w:rPr>
        <w:t xml:space="preserve">avec la mention FFCISP Enveloppe C </w:t>
      </w:r>
      <w:r w:rsidR="002C4FE9" w:rsidRPr="00055857">
        <w:rPr>
          <w:rFonts w:ascii="Tahoma" w:hAnsi="Tahoma"/>
          <w:sz w:val="22"/>
          <w:szCs w:val="22"/>
          <w:u w:val="single"/>
        </w:rPr>
        <w:t>2024</w:t>
      </w:r>
      <w:r w:rsidRPr="00055857">
        <w:rPr>
          <w:rFonts w:ascii="Tahoma" w:hAnsi="Tahoma"/>
          <w:sz w:val="22"/>
          <w:szCs w:val="22"/>
          <w:u w:val="single"/>
        </w:rPr>
        <w:t xml:space="preserve"> …% : … €,</w:t>
      </w:r>
      <w:r w:rsidRPr="00055857">
        <w:rPr>
          <w:rFonts w:ascii="Tahoma" w:hAnsi="Tahoma"/>
          <w:sz w:val="22"/>
          <w:szCs w:val="22"/>
        </w:rPr>
        <w:t xml:space="preserve"> doivent être indiqués sur les factures originales et par conséquent également sur les copies des factures envoyées au FFCISP y compris pour celles imputées à 100%. </w:t>
      </w:r>
    </w:p>
    <w:p w14:paraId="31A45665" w14:textId="1242FE64" w:rsidR="00D11E91" w:rsidRPr="00055857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Le rapport d’activités des formations doit être complété selon le canevas du FFCISP joint au dossier de remboursement.</w:t>
      </w:r>
    </w:p>
    <w:p w14:paraId="089333A4" w14:textId="5C1C3469" w:rsidR="00D11E91" w:rsidRPr="00055857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 xml:space="preserve">Les documents à remplir sont corrects et complets, suivant les fichiers Excel ou Word fournis par le Fonds pour </w:t>
      </w:r>
      <w:r w:rsidRPr="00055857">
        <w:rPr>
          <w:rFonts w:ascii="Tahoma" w:hAnsi="Tahoma"/>
          <w:b/>
          <w:sz w:val="22"/>
          <w:szCs w:val="22"/>
        </w:rPr>
        <w:t xml:space="preserve">l’Analyse institutionnelle </w:t>
      </w:r>
      <w:r w:rsidR="002C4FE9" w:rsidRPr="00055857">
        <w:rPr>
          <w:rFonts w:ascii="Tahoma" w:hAnsi="Tahoma"/>
          <w:b/>
          <w:sz w:val="22"/>
          <w:szCs w:val="22"/>
        </w:rPr>
        <w:t>2024</w:t>
      </w:r>
      <w:r w:rsidRPr="00055857">
        <w:rPr>
          <w:rFonts w:ascii="Tahoma" w:hAnsi="Tahoma"/>
          <w:sz w:val="22"/>
          <w:szCs w:val="22"/>
        </w:rPr>
        <w:t>.</w:t>
      </w:r>
    </w:p>
    <w:p w14:paraId="75CDDBB6" w14:textId="70794D69" w:rsidR="00D11E91" w:rsidRPr="00055857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18633CBC" w14:textId="77777777" w:rsidR="00B90F4F" w:rsidRPr="00055857" w:rsidRDefault="00B90F4F">
      <w:pPr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br w:type="page"/>
      </w:r>
    </w:p>
    <w:p w14:paraId="309FEAE2" w14:textId="77777777" w:rsidR="00E703D2" w:rsidRPr="00055857" w:rsidRDefault="00E703D2" w:rsidP="00E703D2">
      <w:pPr>
        <w:pStyle w:val="Corpsdetexte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color w:val="808080"/>
          <w:sz w:val="24"/>
        </w:rPr>
      </w:pPr>
      <w:r w:rsidRPr="00055857">
        <w:rPr>
          <w:rFonts w:ascii="Tahoma" w:hAnsi="Tahoma"/>
          <w:b/>
          <w:sz w:val="24"/>
        </w:rPr>
        <w:lastRenderedPageBreak/>
        <w:t>F</w:t>
      </w:r>
      <w:r w:rsidRPr="00055857">
        <w:rPr>
          <w:rFonts w:ascii="Tahoma" w:hAnsi="Tahoma"/>
          <w:b/>
          <w:color w:val="808080"/>
          <w:sz w:val="24"/>
        </w:rPr>
        <w:t xml:space="preserve">onds de la </w:t>
      </w:r>
      <w:r w:rsidRPr="00055857">
        <w:rPr>
          <w:rFonts w:ascii="Tahoma" w:hAnsi="Tahoma"/>
          <w:b/>
          <w:sz w:val="24"/>
        </w:rPr>
        <w:t>F</w:t>
      </w:r>
      <w:r w:rsidRPr="00055857">
        <w:rPr>
          <w:rFonts w:ascii="Tahoma" w:hAnsi="Tahoma"/>
          <w:b/>
          <w:color w:val="808080"/>
          <w:sz w:val="24"/>
        </w:rPr>
        <w:t xml:space="preserve">ormation </w:t>
      </w:r>
      <w:r w:rsidRPr="00055857">
        <w:rPr>
          <w:rFonts w:ascii="Tahoma" w:hAnsi="Tahoma"/>
          <w:b/>
          <w:sz w:val="24"/>
        </w:rPr>
        <w:t>C</w:t>
      </w:r>
      <w:r w:rsidRPr="00055857">
        <w:rPr>
          <w:rFonts w:ascii="Tahoma" w:hAnsi="Tahoma"/>
          <w:b/>
          <w:color w:val="808080"/>
          <w:sz w:val="24"/>
        </w:rPr>
        <w:t>ontinuée des travailleurs de l’</w:t>
      </w:r>
      <w:r w:rsidRPr="00055857">
        <w:rPr>
          <w:rFonts w:ascii="Tahoma" w:hAnsi="Tahoma"/>
          <w:b/>
          <w:sz w:val="24"/>
        </w:rPr>
        <w:t>ISP</w:t>
      </w:r>
      <w:r w:rsidRPr="00055857">
        <w:rPr>
          <w:rFonts w:ascii="Tahoma" w:hAnsi="Tahoma"/>
          <w:b/>
          <w:color w:val="808080"/>
          <w:sz w:val="24"/>
        </w:rPr>
        <w:t xml:space="preserve"> bruxelloise</w:t>
      </w:r>
    </w:p>
    <w:p w14:paraId="0202AF4E" w14:textId="77777777" w:rsidR="00E703D2" w:rsidRPr="00055857" w:rsidRDefault="00E703D2" w:rsidP="00E703D2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808080"/>
        </w:rPr>
      </w:pPr>
      <w:r w:rsidRPr="00055857">
        <w:rPr>
          <w:rFonts w:ascii="Tahoma" w:hAnsi="Tahoma"/>
          <w:color w:val="808080"/>
        </w:rPr>
        <w:t xml:space="preserve">C/o </w:t>
      </w:r>
      <w:proofErr w:type="spellStart"/>
      <w:r w:rsidRPr="00055857">
        <w:rPr>
          <w:rFonts w:ascii="Tahoma" w:hAnsi="Tahoma"/>
          <w:color w:val="808080"/>
        </w:rPr>
        <w:t>FeBISP</w:t>
      </w:r>
      <w:proofErr w:type="spellEnd"/>
      <w:r w:rsidRPr="00055857">
        <w:rPr>
          <w:rFonts w:ascii="Tahoma" w:hAnsi="Tahoma"/>
          <w:color w:val="808080"/>
        </w:rPr>
        <w:t xml:space="preserve"> Cantersteen, Galerie Ravenstein 3, boîte 4 – 1000 Bruxelles</w:t>
      </w:r>
    </w:p>
    <w:p w14:paraId="3C0BF696" w14:textId="77777777" w:rsidR="00E703D2" w:rsidRPr="00055857" w:rsidRDefault="00E703D2" w:rsidP="00E703D2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</w:rPr>
      </w:pPr>
      <w:r w:rsidRPr="00055857">
        <w:rPr>
          <w:rFonts w:ascii="Tahoma" w:hAnsi="Tahoma"/>
          <w:color w:val="808080"/>
        </w:rPr>
        <w:t xml:space="preserve">Tél : 02 537 72 04 – Courriel : </w:t>
      </w:r>
      <w:r w:rsidRPr="00055857">
        <w:rPr>
          <w:rStyle w:val="Lienhypertexte2"/>
          <w:rFonts w:ascii="Tahoma" w:hAnsi="Tahoma"/>
          <w:b/>
          <w:color w:val="808080"/>
        </w:rPr>
        <w:t>ngo@febisp.be</w:t>
      </w:r>
    </w:p>
    <w:p w14:paraId="31FFBBA0" w14:textId="77777777" w:rsidR="00E703D2" w:rsidRPr="00055857" w:rsidRDefault="00E703D2" w:rsidP="00E703D2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  <w:color w:val="808080"/>
          <w:lang w:val="nl-NL"/>
        </w:rPr>
      </w:pPr>
      <w:r w:rsidRPr="00055857">
        <w:rPr>
          <w:rStyle w:val="Lienhypertexte2"/>
          <w:rFonts w:ascii="Tahoma" w:hAnsi="Tahoma"/>
          <w:b/>
          <w:color w:val="808080"/>
          <w:lang w:val="nl-NL"/>
        </w:rPr>
        <w:t xml:space="preserve">Site </w:t>
      </w:r>
      <w:proofErr w:type="gramStart"/>
      <w:r w:rsidRPr="00055857">
        <w:rPr>
          <w:rStyle w:val="Lienhypertexte2"/>
          <w:rFonts w:ascii="Tahoma" w:hAnsi="Tahoma"/>
          <w:b/>
          <w:color w:val="808080"/>
          <w:lang w:val="nl-NL"/>
        </w:rPr>
        <w:t>Web :</w:t>
      </w:r>
      <w:proofErr w:type="gramEnd"/>
      <w:r w:rsidRPr="00055857">
        <w:rPr>
          <w:rStyle w:val="Lienhypertexte2"/>
          <w:rFonts w:ascii="Tahoma" w:hAnsi="Tahoma"/>
          <w:b/>
          <w:color w:val="808080"/>
          <w:lang w:val="nl-NL"/>
        </w:rPr>
        <w:t xml:space="preserve"> http://www.febisp.be</w:t>
      </w:r>
    </w:p>
    <w:p w14:paraId="75FE1B82" w14:textId="77777777" w:rsidR="00B90F4F" w:rsidRPr="00055857" w:rsidRDefault="00B90F4F" w:rsidP="00B90F4F">
      <w:pPr>
        <w:rPr>
          <w:lang w:val="nl-NL"/>
        </w:rPr>
      </w:pPr>
    </w:p>
    <w:p w14:paraId="25195ED5" w14:textId="24359EF8" w:rsidR="007773C5" w:rsidRPr="00055857" w:rsidRDefault="007773C5" w:rsidP="007773C5">
      <w:pPr>
        <w:spacing w:after="120"/>
        <w:jc w:val="center"/>
        <w:outlineLvl w:val="0"/>
        <w:rPr>
          <w:rFonts w:ascii="Tahoma" w:hAnsi="Tahoma"/>
          <w:b/>
          <w:sz w:val="26"/>
          <w:u w:val="single"/>
        </w:rPr>
      </w:pPr>
      <w:r w:rsidRPr="00055857">
        <w:rPr>
          <w:rFonts w:ascii="Tahoma" w:hAnsi="Tahoma"/>
          <w:b/>
          <w:sz w:val="26"/>
          <w:u w:val="single"/>
        </w:rPr>
        <w:t xml:space="preserve">Appel à projet pour une </w:t>
      </w:r>
      <w:r w:rsidR="00BB10B2" w:rsidRPr="00055857">
        <w:rPr>
          <w:rFonts w:ascii="Tahoma" w:hAnsi="Tahoma"/>
          <w:b/>
          <w:sz w:val="26"/>
          <w:u w:val="single"/>
        </w:rPr>
        <w:t xml:space="preserve">ANALYSE INSTITUTIONNELLE </w:t>
      </w:r>
      <w:r w:rsidRPr="00055857">
        <w:rPr>
          <w:rFonts w:ascii="Tahoma" w:hAnsi="Tahoma"/>
          <w:b/>
          <w:sz w:val="26"/>
          <w:u w:val="single"/>
        </w:rPr>
        <w:t xml:space="preserve">- ANNÉE </w:t>
      </w:r>
      <w:r w:rsidR="002C4FE9" w:rsidRPr="00055857">
        <w:rPr>
          <w:rFonts w:ascii="Tahoma" w:hAnsi="Tahoma"/>
          <w:b/>
          <w:sz w:val="26"/>
          <w:u w:val="single"/>
        </w:rPr>
        <w:t>2024</w:t>
      </w:r>
    </w:p>
    <w:p w14:paraId="5957CE98" w14:textId="77777777" w:rsidR="007773C5" w:rsidRPr="00055857" w:rsidRDefault="007773C5" w:rsidP="007773C5">
      <w:pPr>
        <w:spacing w:after="120"/>
        <w:outlineLvl w:val="0"/>
        <w:rPr>
          <w:rFonts w:ascii="Tahoma" w:hAnsi="Tahoma"/>
          <w:b/>
        </w:rPr>
      </w:pPr>
      <w:r w:rsidRPr="00055857">
        <w:rPr>
          <w:rFonts w:ascii="Tahoma" w:hAnsi="Tahoma"/>
          <w:b/>
        </w:rPr>
        <w:t>Intervention du FFCISP</w:t>
      </w:r>
    </w:p>
    <w:p w14:paraId="189D866C" w14:textId="5A9F4E72" w:rsidR="007773C5" w:rsidRPr="00055857" w:rsidRDefault="002D7F44" w:rsidP="007773C5">
      <w:pPr>
        <w:pStyle w:val="Paragraphedeliste"/>
        <w:numPr>
          <w:ilvl w:val="0"/>
          <w:numId w:val="9"/>
        </w:numPr>
        <w:ind w:left="0"/>
        <w:rPr>
          <w:rFonts w:ascii="Tahoma" w:hAnsi="Tahoma"/>
          <w:b/>
        </w:rPr>
      </w:pPr>
      <w:r w:rsidRPr="00055857">
        <w:rPr>
          <w:rFonts w:ascii="Tahoma" w:hAnsi="Tahoma"/>
          <w:b/>
        </w:rPr>
        <w:t>Pour une poursuite de 20</w:t>
      </w:r>
      <w:r w:rsidR="009C5DB1" w:rsidRPr="00055857">
        <w:rPr>
          <w:rFonts w:ascii="Tahoma" w:hAnsi="Tahoma"/>
          <w:b/>
        </w:rPr>
        <w:t>2</w:t>
      </w:r>
      <w:r w:rsidR="002C4FE9" w:rsidRPr="00055857">
        <w:rPr>
          <w:rFonts w:ascii="Tahoma" w:hAnsi="Tahoma"/>
          <w:b/>
        </w:rPr>
        <w:t>3</w:t>
      </w:r>
      <w:r w:rsidR="007773C5" w:rsidRPr="00055857">
        <w:rPr>
          <w:rFonts w:ascii="Tahoma" w:hAnsi="Tahoma"/>
          <w:b/>
        </w:rPr>
        <w:t xml:space="preserve"> : 1 250 euros maximum </w:t>
      </w:r>
    </w:p>
    <w:p w14:paraId="6E3A919B" w14:textId="77777777" w:rsidR="007773C5" w:rsidRPr="00055857" w:rsidRDefault="007773C5" w:rsidP="007773C5">
      <w:pPr>
        <w:pStyle w:val="Paragraphedeliste"/>
        <w:numPr>
          <w:ilvl w:val="0"/>
          <w:numId w:val="9"/>
        </w:numPr>
        <w:spacing w:after="120"/>
        <w:ind w:left="0" w:hanging="357"/>
        <w:rPr>
          <w:rFonts w:ascii="Tahoma" w:hAnsi="Tahoma"/>
          <w:b/>
        </w:rPr>
      </w:pPr>
      <w:r w:rsidRPr="00055857">
        <w:rPr>
          <w:rFonts w:ascii="Tahoma" w:hAnsi="Tahoma"/>
          <w:b/>
        </w:rPr>
        <w:t>Pour une nouvelle et/ou première demande : 2 500 euros maximum</w:t>
      </w:r>
    </w:p>
    <w:p w14:paraId="229DB5A3" w14:textId="411186A7" w:rsidR="00D11E91" w:rsidRPr="00055857" w:rsidRDefault="00D11E91" w:rsidP="00BD7ABD">
      <w:pPr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Nous vous invitons à répondre à l’appel à projet</w:t>
      </w:r>
      <w:r w:rsidR="00C85F2F" w:rsidRPr="00055857">
        <w:rPr>
          <w:rFonts w:ascii="Tahoma" w:hAnsi="Tahoma"/>
          <w:sz w:val="22"/>
          <w:szCs w:val="22"/>
        </w:rPr>
        <w:t>,</w:t>
      </w:r>
      <w:r w:rsidRPr="00055857">
        <w:rPr>
          <w:rFonts w:ascii="Tahoma" w:hAnsi="Tahoma"/>
          <w:sz w:val="22"/>
          <w:szCs w:val="22"/>
        </w:rPr>
        <w:t xml:space="preserve"> à renvoyer au FFCISP </w:t>
      </w:r>
      <w:r w:rsidRPr="008E1448">
        <w:rPr>
          <w:rFonts w:ascii="Tahoma" w:hAnsi="Tahoma"/>
          <w:color w:val="4F81BD" w:themeColor="accent1"/>
          <w:sz w:val="22"/>
          <w:szCs w:val="22"/>
        </w:rPr>
        <w:t xml:space="preserve">au plus tard le </w:t>
      </w:r>
      <w:r w:rsidR="008E1448" w:rsidRPr="008E1448">
        <w:rPr>
          <w:rFonts w:ascii="Tahoma" w:hAnsi="Tahoma"/>
          <w:b/>
          <w:color w:val="4F81BD" w:themeColor="accent1"/>
          <w:sz w:val="22"/>
          <w:szCs w:val="22"/>
        </w:rPr>
        <w:t>24/06</w:t>
      </w:r>
      <w:r w:rsidR="004A3BC0" w:rsidRPr="008E1448">
        <w:rPr>
          <w:rFonts w:ascii="Tahoma" w:hAnsi="Tahoma"/>
          <w:b/>
          <w:color w:val="4F81BD" w:themeColor="accent1"/>
          <w:sz w:val="22"/>
          <w:szCs w:val="22"/>
        </w:rPr>
        <w:t>/</w:t>
      </w:r>
      <w:r w:rsidR="002C4FE9" w:rsidRPr="008E1448">
        <w:rPr>
          <w:rFonts w:ascii="Tahoma" w:hAnsi="Tahoma"/>
          <w:b/>
          <w:color w:val="4F81BD" w:themeColor="accent1"/>
          <w:sz w:val="22"/>
          <w:szCs w:val="22"/>
        </w:rPr>
        <w:t>2024</w:t>
      </w:r>
      <w:r w:rsidR="004A3BC0" w:rsidRPr="008E1448">
        <w:rPr>
          <w:rFonts w:ascii="Tahoma" w:hAnsi="Tahoma"/>
          <w:b/>
          <w:color w:val="4F81BD" w:themeColor="accent1"/>
          <w:sz w:val="22"/>
          <w:szCs w:val="22"/>
        </w:rPr>
        <w:t xml:space="preserve"> </w:t>
      </w:r>
      <w:r w:rsidRPr="00055857">
        <w:rPr>
          <w:rFonts w:ascii="Tahoma" w:hAnsi="Tahoma"/>
          <w:sz w:val="22"/>
          <w:szCs w:val="22"/>
        </w:rPr>
        <w:t xml:space="preserve">– </w:t>
      </w:r>
      <w:r w:rsidRPr="00055857">
        <w:rPr>
          <w:rFonts w:ascii="Tahoma" w:hAnsi="Tahoma"/>
          <w:b/>
          <w:sz w:val="22"/>
          <w:szCs w:val="22"/>
        </w:rPr>
        <w:t>par courrier postal</w:t>
      </w:r>
      <w:r w:rsidRPr="00055857">
        <w:rPr>
          <w:rFonts w:ascii="Tahoma" w:hAnsi="Tahoma"/>
          <w:sz w:val="22"/>
          <w:szCs w:val="22"/>
        </w:rPr>
        <w:t xml:space="preserve"> avec les éléments complétés ci-après :</w:t>
      </w:r>
    </w:p>
    <w:p w14:paraId="174DF314" w14:textId="77777777" w:rsidR="00D11E91" w:rsidRPr="00055857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2472F6F9" w14:textId="77777777" w:rsidR="00D11E91" w:rsidRPr="00055857" w:rsidRDefault="00D11E91" w:rsidP="00BC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Nom de l’association bénéficiaire :</w:t>
      </w:r>
    </w:p>
    <w:p w14:paraId="6979647A" w14:textId="77777777" w:rsidR="00D11E91" w:rsidRPr="00055857" w:rsidRDefault="00D11E91" w:rsidP="00BC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Personne de contact :</w:t>
      </w:r>
    </w:p>
    <w:p w14:paraId="71109B19" w14:textId="0AAAAF56" w:rsidR="00D11E91" w:rsidRPr="00055857" w:rsidRDefault="00D11E91" w:rsidP="00BC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Coût total</w:t>
      </w:r>
      <w:r w:rsidR="00841A42" w:rsidRPr="00055857">
        <w:rPr>
          <w:rFonts w:ascii="Tahoma" w:hAnsi="Tahoma"/>
          <w:sz w:val="22"/>
          <w:szCs w:val="22"/>
        </w:rPr>
        <w:t xml:space="preserve"> du projet :</w:t>
      </w:r>
    </w:p>
    <w:p w14:paraId="251AF4D0" w14:textId="3CE4D106" w:rsidR="00D11E91" w:rsidRPr="00055857" w:rsidRDefault="00D11E91" w:rsidP="00BC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 xml:space="preserve">Nombre de jours </w:t>
      </w:r>
      <w:r w:rsidR="00841A42" w:rsidRPr="00055857">
        <w:rPr>
          <w:rFonts w:ascii="Tahoma" w:hAnsi="Tahoma"/>
          <w:sz w:val="22"/>
          <w:szCs w:val="22"/>
        </w:rPr>
        <w:t>du projet </w:t>
      </w:r>
      <w:r w:rsidRPr="00055857">
        <w:rPr>
          <w:rFonts w:ascii="Tahoma" w:hAnsi="Tahoma"/>
          <w:sz w:val="22"/>
          <w:szCs w:val="22"/>
        </w:rPr>
        <w:t>:</w:t>
      </w:r>
    </w:p>
    <w:p w14:paraId="162E843D" w14:textId="1257DDCF" w:rsidR="00D11E91" w:rsidRPr="00055857" w:rsidRDefault="00D11E91" w:rsidP="00BC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Nombre d’heures par jour</w:t>
      </w:r>
      <w:r w:rsidR="00841A42" w:rsidRPr="00055857">
        <w:rPr>
          <w:rFonts w:ascii="Tahoma" w:hAnsi="Tahoma"/>
          <w:sz w:val="22"/>
          <w:szCs w:val="22"/>
        </w:rPr>
        <w:t> :</w:t>
      </w:r>
    </w:p>
    <w:p w14:paraId="1193E63D" w14:textId="6A01B029" w:rsidR="00D11E91" w:rsidRPr="00055857" w:rsidRDefault="00D11E91" w:rsidP="00BC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 xml:space="preserve">Dates prévues </w:t>
      </w:r>
      <w:r w:rsidR="00841A42" w:rsidRPr="00055857">
        <w:rPr>
          <w:rFonts w:ascii="Tahoma" w:hAnsi="Tahoma"/>
          <w:sz w:val="22"/>
          <w:szCs w:val="22"/>
        </w:rPr>
        <w:t>du projet</w:t>
      </w:r>
      <w:r w:rsidRPr="00055857">
        <w:rPr>
          <w:rFonts w:ascii="Tahoma" w:hAnsi="Tahoma"/>
          <w:sz w:val="22"/>
          <w:szCs w:val="22"/>
        </w:rPr>
        <w:t xml:space="preserve"> (au plus tard le 31/12/</w:t>
      </w:r>
      <w:r w:rsidR="002C4FE9" w:rsidRPr="00055857">
        <w:rPr>
          <w:rFonts w:ascii="Tahoma" w:hAnsi="Tahoma"/>
          <w:sz w:val="22"/>
          <w:szCs w:val="22"/>
        </w:rPr>
        <w:t>2024</w:t>
      </w:r>
      <w:r w:rsidRPr="00055857">
        <w:rPr>
          <w:rFonts w:ascii="Tahoma" w:hAnsi="Tahoma"/>
          <w:sz w:val="22"/>
          <w:szCs w:val="22"/>
        </w:rPr>
        <w:t>) :</w:t>
      </w:r>
    </w:p>
    <w:p w14:paraId="726608D2" w14:textId="77777777" w:rsidR="004A3BC0" w:rsidRPr="00055857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71F46FF9" w14:textId="13147287" w:rsidR="00D11E91" w:rsidRPr="00055857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 xml:space="preserve">Avis, date, signature et </w:t>
      </w:r>
      <w:r w:rsidRPr="00055857">
        <w:rPr>
          <w:rFonts w:ascii="Tahoma" w:hAnsi="Tahoma"/>
          <w:b/>
          <w:sz w:val="22"/>
          <w:szCs w:val="22"/>
        </w:rPr>
        <w:t>remarques éventuelles et nom</w:t>
      </w:r>
      <w:r w:rsidRPr="00055857">
        <w:rPr>
          <w:rFonts w:ascii="Tahoma" w:hAnsi="Tahoma"/>
          <w:sz w:val="22"/>
          <w:szCs w:val="22"/>
        </w:rPr>
        <w:t xml:space="preserve"> des représentants de la délégation syndicale avec mention de l’organisation syndicale représentée (ou à défaut de la délégation syndicale), de</w:t>
      </w:r>
      <w:r w:rsidR="002D3032" w:rsidRPr="00055857">
        <w:rPr>
          <w:rFonts w:ascii="Tahoma" w:hAnsi="Tahoma"/>
          <w:sz w:val="22"/>
          <w:szCs w:val="22"/>
        </w:rPr>
        <w:t xml:space="preserve"> TOUS les</w:t>
      </w:r>
      <w:r w:rsidRPr="00055857">
        <w:rPr>
          <w:rFonts w:ascii="Tahoma" w:hAnsi="Tahoma"/>
          <w:sz w:val="22"/>
          <w:szCs w:val="22"/>
        </w:rPr>
        <w:t xml:space="preserve"> travailleurs</w:t>
      </w:r>
      <w:r w:rsidR="002D3032" w:rsidRPr="00055857">
        <w:rPr>
          <w:rFonts w:ascii="Tahoma" w:hAnsi="Tahoma"/>
          <w:sz w:val="22"/>
          <w:szCs w:val="22"/>
        </w:rPr>
        <w:t xml:space="preserve"> affectés aux actions ISP et d’encadrement </w:t>
      </w:r>
      <w:r w:rsidR="00171BD5" w:rsidRPr="00055857">
        <w:rPr>
          <w:rFonts w:ascii="Tahoma" w:hAnsi="Tahoma"/>
          <w:sz w:val="22"/>
          <w:szCs w:val="22"/>
        </w:rPr>
        <w:t xml:space="preserve">(ACS) </w:t>
      </w:r>
      <w:r w:rsidRPr="00055857">
        <w:rPr>
          <w:rFonts w:ascii="Tahoma" w:hAnsi="Tahoma"/>
          <w:sz w:val="22"/>
          <w:szCs w:val="22"/>
        </w:rPr>
        <w:t>:</w:t>
      </w:r>
    </w:p>
    <w:p w14:paraId="49789E0A" w14:textId="77777777" w:rsidR="00D11E91" w:rsidRPr="00055857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3353C5C4" w14:textId="77777777" w:rsidR="00D11E91" w:rsidRPr="00055857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Nombre de travailleurs concernés :</w:t>
      </w:r>
    </w:p>
    <w:p w14:paraId="4BFC4554" w14:textId="77777777" w:rsidR="004A3BC0" w:rsidRPr="00055857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2FD6CBC4" w14:textId="77777777" w:rsidR="00D11E91" w:rsidRPr="00055857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Tableau reprenant les noms, fonctions (nomenclature ISP), échelons et n° identifiant des travailleurs concernés</w:t>
      </w:r>
    </w:p>
    <w:p w14:paraId="75F1BE4C" w14:textId="77777777" w:rsidR="004A3BC0" w:rsidRPr="00055857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5E53F6B1" w14:textId="6E3E72CF" w:rsidR="00D11E91" w:rsidRPr="00055857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 xml:space="preserve">Nom et Coordonnées du </w:t>
      </w:r>
      <w:r w:rsidR="00841A42" w:rsidRPr="00055857">
        <w:rPr>
          <w:rFonts w:ascii="Tahoma" w:hAnsi="Tahoma"/>
          <w:sz w:val="22"/>
          <w:szCs w:val="22"/>
        </w:rPr>
        <w:t>prestataire</w:t>
      </w:r>
      <w:r w:rsidRPr="00055857">
        <w:rPr>
          <w:rFonts w:ascii="Tahoma" w:hAnsi="Tahoma"/>
          <w:sz w:val="22"/>
          <w:szCs w:val="22"/>
        </w:rPr>
        <w:t xml:space="preserve"> présumé :</w:t>
      </w:r>
    </w:p>
    <w:p w14:paraId="562BD1FF" w14:textId="77777777" w:rsidR="00D11E91" w:rsidRPr="00055857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561E6AA3" w14:textId="77777777" w:rsidR="004A3BC0" w:rsidRPr="00055857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1FA772F4" w14:textId="77777777" w:rsidR="004A3BC0" w:rsidRPr="00055857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6A23FA7A" w14:textId="77777777" w:rsidR="00D11E91" w:rsidRPr="00055857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>Signature de l’employeur :</w:t>
      </w:r>
    </w:p>
    <w:p w14:paraId="014D082B" w14:textId="77777777" w:rsidR="00D11E91" w:rsidRPr="00055857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3C501C4E" w14:textId="77777777" w:rsidR="005669F5" w:rsidRPr="00055857" w:rsidRDefault="00D11E91" w:rsidP="005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sz w:val="22"/>
          <w:szCs w:val="22"/>
        </w:rPr>
        <w:t xml:space="preserve"> </w:t>
      </w:r>
    </w:p>
    <w:p w14:paraId="033F180A" w14:textId="05B53361" w:rsidR="00D11E91" w:rsidRPr="00055857" w:rsidRDefault="005669F5" w:rsidP="005B0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outlineLvl w:val="0"/>
        <w:rPr>
          <w:rFonts w:ascii="Tahoma" w:hAnsi="Tahoma"/>
          <w:sz w:val="22"/>
          <w:szCs w:val="22"/>
        </w:rPr>
      </w:pPr>
      <w:r w:rsidRPr="00055857">
        <w:rPr>
          <w:rFonts w:ascii="Tahoma" w:hAnsi="Tahoma"/>
          <w:b/>
        </w:rPr>
        <w:t>ATTENTION : Joindre une copie de l’offre d</w:t>
      </w:r>
      <w:r w:rsidR="00656209" w:rsidRPr="00055857">
        <w:rPr>
          <w:rFonts w:ascii="Tahoma" w:hAnsi="Tahoma"/>
          <w:b/>
        </w:rPr>
        <w:t>u prestatair</w:t>
      </w:r>
      <w:r w:rsidRPr="00055857">
        <w:rPr>
          <w:rFonts w:ascii="Tahoma" w:hAnsi="Tahoma"/>
          <w:b/>
        </w:rPr>
        <w:t xml:space="preserve">e </w:t>
      </w:r>
      <w:r w:rsidR="00656209" w:rsidRPr="00055857">
        <w:rPr>
          <w:rFonts w:ascii="Tahoma" w:hAnsi="Tahoma"/>
          <w:b/>
        </w:rPr>
        <w:t>retenu</w:t>
      </w:r>
    </w:p>
    <w:p w14:paraId="2C9C2230" w14:textId="75735F21" w:rsidR="00C71302" w:rsidRPr="00055857" w:rsidRDefault="007773C5" w:rsidP="00C71302">
      <w:pPr>
        <w:spacing w:after="60"/>
        <w:jc w:val="both"/>
        <w:rPr>
          <w:rFonts w:ascii="Tahoma" w:hAnsi="Tahoma"/>
          <w:b/>
          <w:sz w:val="20"/>
          <w:szCs w:val="20"/>
        </w:rPr>
      </w:pPr>
      <w:r w:rsidRPr="00055857">
        <w:rPr>
          <w:rFonts w:ascii="Tahoma" w:hAnsi="Tahoma"/>
          <w:b/>
          <w:sz w:val="20"/>
          <w:szCs w:val="20"/>
        </w:rPr>
        <w:t xml:space="preserve">N.B. : </w:t>
      </w:r>
      <w:r w:rsidRPr="00055857">
        <w:rPr>
          <w:rFonts w:ascii="Tahoma" w:hAnsi="Tahoma"/>
          <w:sz w:val="20"/>
          <w:szCs w:val="20"/>
        </w:rPr>
        <w:t xml:space="preserve">Le FFCISP octroiera les bourses, à concurrence du budget disponible, </w:t>
      </w:r>
      <w:r w:rsidR="00C71302" w:rsidRPr="00055857">
        <w:rPr>
          <w:rFonts w:ascii="Tahoma" w:hAnsi="Tahoma"/>
          <w:sz w:val="20"/>
          <w:szCs w:val="20"/>
        </w:rPr>
        <w:t>les demandes des associations seront traitées dans l’ordre du dépôt des candidatures</w:t>
      </w:r>
      <w:r w:rsidR="00A41F96" w:rsidRPr="00055857">
        <w:rPr>
          <w:rFonts w:ascii="Tahoma" w:hAnsi="Tahoma"/>
          <w:b/>
          <w:sz w:val="20"/>
          <w:szCs w:val="20"/>
        </w:rPr>
        <w:t>.</w:t>
      </w:r>
    </w:p>
    <w:p w14:paraId="037DE7D8" w14:textId="5D533C3F" w:rsidR="00C95FA0" w:rsidRPr="0072178A" w:rsidRDefault="00D11E91" w:rsidP="008F580F">
      <w:pPr>
        <w:spacing w:after="60"/>
        <w:jc w:val="both"/>
        <w:rPr>
          <w:rFonts w:ascii="Tahoma" w:hAnsi="Tahoma"/>
          <w:sz w:val="18"/>
          <w:szCs w:val="18"/>
        </w:rPr>
      </w:pPr>
      <w:r w:rsidRPr="00055857">
        <w:rPr>
          <w:rFonts w:ascii="Tahoma" w:hAnsi="Tahoma"/>
          <w:b/>
          <w:color w:val="FF0000"/>
          <w:sz w:val="18"/>
          <w:szCs w:val="18"/>
        </w:rPr>
        <w:t xml:space="preserve">Toute annulation ou modification du projet initial doit faire l’objet d’une approbation préalable par le Comité de gestion du FFCISP à travers une interpellation à l’adresse courriel du FFCISP (ngo@febisp.be). </w:t>
      </w:r>
      <w:r w:rsidR="00CA42A1" w:rsidRPr="00055857">
        <w:rPr>
          <w:rFonts w:ascii="Tahoma" w:hAnsi="Tahoma"/>
          <w:b/>
          <w:color w:val="FF0000"/>
          <w:sz w:val="18"/>
          <w:szCs w:val="18"/>
          <w:u w:val="single"/>
        </w:rPr>
        <w:t>A DÉFAUT, LE COMITÉ DE GESTION SE RÉSERVE LE DROIT DE REFUSER LE DOSSIER.</w:t>
      </w:r>
      <w:r w:rsidR="00CA42A1" w:rsidRPr="00137893">
        <w:rPr>
          <w:rFonts w:ascii="Tahoma" w:hAnsi="Tahoma"/>
          <w:b/>
          <w:color w:val="FF0000"/>
          <w:sz w:val="18"/>
          <w:szCs w:val="18"/>
          <w:u w:val="single"/>
        </w:rPr>
        <w:t xml:space="preserve"> </w:t>
      </w:r>
    </w:p>
    <w:sectPr w:rsidR="00C95FA0" w:rsidRPr="0072178A" w:rsidSect="00BC4FD5">
      <w:footerReference w:type="default" r:id="rId7"/>
      <w:pgSz w:w="11900" w:h="16840"/>
      <w:pgMar w:top="964" w:right="1418" w:bottom="147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049A" w14:textId="77777777" w:rsidR="00226417" w:rsidRDefault="00226417" w:rsidP="00DF3CE6">
      <w:r>
        <w:separator/>
      </w:r>
    </w:p>
  </w:endnote>
  <w:endnote w:type="continuationSeparator" w:id="0">
    <w:p w14:paraId="040F5A5A" w14:textId="77777777" w:rsidR="00226417" w:rsidRDefault="00226417" w:rsidP="00D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 EXTRABLACK">
    <w:panose1 w:val="02000B0300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F545" w14:textId="0B950216" w:rsidR="00781B49" w:rsidRDefault="00226417" w:rsidP="005B0011">
    <w:pPr>
      <w:pStyle w:val="Pieddepage"/>
      <w:jc w:val="center"/>
      <w:rPr>
        <w:rFonts w:ascii="Tahoma" w:hAnsi="Tahoma"/>
        <w:sz w:val="18"/>
        <w:szCs w:val="18"/>
      </w:rPr>
    </w:pPr>
    <w:r>
      <w:rPr>
        <w:noProof/>
        <w:sz w:val="22"/>
      </w:rPr>
      <w:pict w14:anchorId="4D6B2CFA">
        <v:rect id="_x0000_i1025" alt="" style="width:450.85pt;height:.05pt;mso-width-percent:0;mso-height-percent:0;mso-width-percent:0;mso-height-percent:0" o:hrpct="999" o:hralign="center" o:hrstd="t" o:hr="t" fillcolor="#aaa" stroked="f"/>
      </w:pict>
    </w:r>
    <w:r w:rsidR="00781B49">
      <w:rPr>
        <w:rFonts w:ascii="Tahoma" w:hAnsi="Tahoma"/>
        <w:sz w:val="18"/>
        <w:szCs w:val="18"/>
      </w:rPr>
      <w:t>Appel à projet</w:t>
    </w:r>
    <w:r w:rsidR="005B0011">
      <w:rPr>
        <w:rFonts w:ascii="Tahoma" w:hAnsi="Tahoma"/>
        <w:sz w:val="18"/>
        <w:szCs w:val="18"/>
      </w:rPr>
      <w:t xml:space="preserve"> </w:t>
    </w:r>
    <w:r w:rsidR="002C4FE9">
      <w:rPr>
        <w:rFonts w:ascii="Tahoma" w:hAnsi="Tahoma"/>
        <w:sz w:val="18"/>
        <w:szCs w:val="18"/>
      </w:rPr>
      <w:t>2024</w:t>
    </w:r>
    <w:r w:rsidR="00781B49">
      <w:rPr>
        <w:rFonts w:ascii="Tahoma" w:hAnsi="Tahoma"/>
        <w:sz w:val="18"/>
        <w:szCs w:val="18"/>
      </w:rPr>
      <w:t xml:space="preserve"> « Analyse institutionnelle »</w:t>
    </w:r>
    <w:r w:rsidR="005B0011">
      <w:rPr>
        <w:rFonts w:ascii="Tahoma" w:hAnsi="Tahoma"/>
        <w:sz w:val="18"/>
        <w:szCs w:val="18"/>
      </w:rPr>
      <w:tab/>
    </w:r>
    <w:r w:rsidR="005B0011">
      <w:rPr>
        <w:rFonts w:ascii="Tahoma" w:hAnsi="Tahoma"/>
        <w:sz w:val="18"/>
        <w:szCs w:val="18"/>
      </w:rPr>
      <w:tab/>
    </w:r>
    <w:r w:rsidR="00781B49" w:rsidRPr="009B2E9A">
      <w:rPr>
        <w:rFonts w:ascii="Tahoma" w:hAnsi="Tahoma"/>
        <w:sz w:val="18"/>
        <w:szCs w:val="18"/>
      </w:rPr>
      <w:t xml:space="preserve">Page </w:t>
    </w:r>
    <w:r w:rsidR="00781B49" w:rsidRPr="009B2E9A">
      <w:rPr>
        <w:rFonts w:ascii="Tahoma" w:hAnsi="Tahoma"/>
        <w:sz w:val="18"/>
        <w:szCs w:val="18"/>
      </w:rPr>
      <w:fldChar w:fldCharType="begin"/>
    </w:r>
    <w:r w:rsidR="00781B49" w:rsidRPr="009B2E9A">
      <w:rPr>
        <w:rFonts w:ascii="Tahoma" w:hAnsi="Tahoma"/>
        <w:sz w:val="18"/>
        <w:szCs w:val="18"/>
      </w:rPr>
      <w:instrText xml:space="preserve"> </w:instrText>
    </w:r>
    <w:r w:rsidR="00781B49">
      <w:rPr>
        <w:rFonts w:ascii="Tahoma" w:hAnsi="Tahoma"/>
        <w:sz w:val="18"/>
        <w:szCs w:val="18"/>
      </w:rPr>
      <w:instrText>PAGE</w:instrText>
    </w:r>
    <w:r w:rsidR="00781B49" w:rsidRPr="009B2E9A">
      <w:rPr>
        <w:rFonts w:ascii="Tahoma" w:hAnsi="Tahoma"/>
        <w:sz w:val="18"/>
        <w:szCs w:val="18"/>
      </w:rPr>
      <w:instrText xml:space="preserve"> </w:instrText>
    </w:r>
    <w:r w:rsidR="00781B49" w:rsidRPr="009B2E9A">
      <w:rPr>
        <w:rFonts w:ascii="Tahoma" w:hAnsi="Tahoma"/>
        <w:sz w:val="18"/>
        <w:szCs w:val="18"/>
      </w:rPr>
      <w:fldChar w:fldCharType="separate"/>
    </w:r>
    <w:r w:rsidR="00C91347">
      <w:rPr>
        <w:rFonts w:ascii="Tahoma" w:hAnsi="Tahoma"/>
        <w:noProof/>
        <w:sz w:val="18"/>
        <w:szCs w:val="18"/>
      </w:rPr>
      <w:t>1</w:t>
    </w:r>
    <w:r w:rsidR="00781B49" w:rsidRPr="009B2E9A">
      <w:rPr>
        <w:rFonts w:ascii="Tahoma" w:hAnsi="Tahoma"/>
        <w:sz w:val="18"/>
        <w:szCs w:val="18"/>
      </w:rPr>
      <w:fldChar w:fldCharType="end"/>
    </w:r>
    <w:r w:rsidR="00781B49" w:rsidRPr="009B2E9A">
      <w:rPr>
        <w:rFonts w:ascii="Tahoma" w:hAnsi="Tahoma"/>
        <w:sz w:val="18"/>
        <w:szCs w:val="18"/>
      </w:rPr>
      <w:t xml:space="preserve"> sur </w:t>
    </w:r>
    <w:r w:rsidR="00781B49" w:rsidRPr="009B2E9A">
      <w:rPr>
        <w:rFonts w:ascii="Tahoma" w:hAnsi="Tahoma"/>
        <w:sz w:val="18"/>
        <w:szCs w:val="18"/>
      </w:rPr>
      <w:fldChar w:fldCharType="begin"/>
    </w:r>
    <w:r w:rsidR="00781B49" w:rsidRPr="009B2E9A">
      <w:rPr>
        <w:rFonts w:ascii="Tahoma" w:hAnsi="Tahoma"/>
        <w:sz w:val="18"/>
        <w:szCs w:val="18"/>
      </w:rPr>
      <w:instrText xml:space="preserve"> </w:instrText>
    </w:r>
    <w:r w:rsidR="00781B49">
      <w:rPr>
        <w:rFonts w:ascii="Tahoma" w:hAnsi="Tahoma"/>
        <w:sz w:val="18"/>
        <w:szCs w:val="18"/>
      </w:rPr>
      <w:instrText>NUMPAGES</w:instrText>
    </w:r>
    <w:r w:rsidR="00781B49" w:rsidRPr="009B2E9A">
      <w:rPr>
        <w:rFonts w:ascii="Tahoma" w:hAnsi="Tahoma"/>
        <w:sz w:val="18"/>
        <w:szCs w:val="18"/>
      </w:rPr>
      <w:instrText xml:space="preserve"> </w:instrText>
    </w:r>
    <w:r w:rsidR="00781B49" w:rsidRPr="009B2E9A">
      <w:rPr>
        <w:rFonts w:ascii="Tahoma" w:hAnsi="Tahoma"/>
        <w:sz w:val="18"/>
        <w:szCs w:val="18"/>
      </w:rPr>
      <w:fldChar w:fldCharType="separate"/>
    </w:r>
    <w:r w:rsidR="00C91347">
      <w:rPr>
        <w:rFonts w:ascii="Tahoma" w:hAnsi="Tahoma"/>
        <w:noProof/>
        <w:sz w:val="18"/>
        <w:szCs w:val="18"/>
      </w:rPr>
      <w:t>1</w:t>
    </w:r>
    <w:r w:rsidR="00781B49" w:rsidRPr="009B2E9A">
      <w:rPr>
        <w:rFonts w:ascii="Tahoma" w:hAnsi="Tahoma"/>
        <w:sz w:val="18"/>
        <w:szCs w:val="18"/>
      </w:rPr>
      <w:fldChar w:fldCharType="end"/>
    </w:r>
  </w:p>
  <w:p w14:paraId="5A715C9A" w14:textId="77777777" w:rsidR="00BC4FD5" w:rsidRDefault="00BC4FD5" w:rsidP="00BC4FD5">
    <w:pPr>
      <w:pStyle w:val="Pieddepage"/>
      <w:jc w:val="center"/>
      <w:rPr>
        <w:rFonts w:ascii="Tahoma" w:hAnsi="Tahoma" w:cs="Tahoma"/>
        <w:sz w:val="18"/>
        <w:u w:val="single"/>
      </w:rPr>
    </w:pPr>
    <w:r>
      <w:rPr>
        <w:rFonts w:ascii="Tahoma" w:hAnsi="Tahoma" w:cs="Tahoma"/>
        <w:sz w:val="18"/>
        <w:u w:val="single"/>
      </w:rPr>
      <w:t xml:space="preserve">____________________________________________________________________________________ </w:t>
    </w:r>
  </w:p>
  <w:p w14:paraId="49FA6F97" w14:textId="77777777" w:rsidR="00BC4FD5" w:rsidRDefault="00BC4FD5" w:rsidP="00BC4FD5">
    <w:pPr>
      <w:pStyle w:val="Pieddepage"/>
      <w:jc w:val="center"/>
      <w:rPr>
        <w:rFonts w:ascii="Tahoma" w:hAnsi="Tahoma"/>
        <w:sz w:val="18"/>
        <w:szCs w:val="18"/>
        <w:u w:val="single"/>
        <w:lang w:val="x-none"/>
      </w:rPr>
    </w:pPr>
    <w:r w:rsidRPr="00B44278">
      <w:rPr>
        <w:rFonts w:ascii="Tahoma" w:hAnsi="Tahoma"/>
        <w:sz w:val="18"/>
        <w:szCs w:val="18"/>
        <w:u w:val="single"/>
        <w:lang w:val="x-none"/>
      </w:rPr>
      <w:t>Avec le soutien du Service Public Francophone Bruxellois et de la Région de Bruxelles-Capitale</w:t>
    </w:r>
  </w:p>
  <w:p w14:paraId="2797C00F" w14:textId="77777777" w:rsidR="00BC4FD5" w:rsidRPr="00787291" w:rsidRDefault="00BC4FD5" w:rsidP="00BC4FD5">
    <w:pPr>
      <w:pStyle w:val="Pieddepage"/>
      <w:jc w:val="center"/>
      <w:rPr>
        <w:rFonts w:ascii="Tahoma" w:hAnsi="Tahoma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3AFCEE1" wp14:editId="0AA02F89">
          <wp:simplePos x="0" y="0"/>
          <wp:positionH relativeFrom="column">
            <wp:posOffset>2941320</wp:posOffset>
          </wp:positionH>
          <wp:positionV relativeFrom="paragraph">
            <wp:posOffset>17780</wp:posOffset>
          </wp:positionV>
          <wp:extent cx="932180" cy="41021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410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4C4B2C" wp14:editId="0FECBDDD">
          <wp:simplePos x="0" y="0"/>
          <wp:positionH relativeFrom="column">
            <wp:posOffset>2009775</wp:posOffset>
          </wp:positionH>
          <wp:positionV relativeFrom="paragraph">
            <wp:posOffset>17780</wp:posOffset>
          </wp:positionV>
          <wp:extent cx="705485" cy="391795"/>
          <wp:effectExtent l="0" t="0" r="0" b="0"/>
          <wp:wrapNone/>
          <wp:docPr id="2" name="Image 2" descr="Une image contenant text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e image contenant texte&#10;&#10;Description générée automatiqueme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391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61F49E" w14:textId="77777777" w:rsidR="00BC4FD5" w:rsidRPr="009B2E9A" w:rsidRDefault="00BC4FD5" w:rsidP="005B0011">
    <w:pPr>
      <w:pStyle w:val="Pieddepage"/>
      <w:jc w:val="center"/>
      <w:rPr>
        <w:rFonts w:ascii="Tahoma" w:hAnsi="Tahoma"/>
        <w:sz w:val="18"/>
        <w:szCs w:val="18"/>
      </w:rPr>
    </w:pPr>
  </w:p>
  <w:p w14:paraId="330B58AF" w14:textId="77777777" w:rsidR="00781B49" w:rsidRPr="00DF3CE6" w:rsidRDefault="00781B49" w:rsidP="00DF3C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F373" w14:textId="77777777" w:rsidR="00226417" w:rsidRDefault="00226417" w:rsidP="00DF3CE6">
      <w:r>
        <w:separator/>
      </w:r>
    </w:p>
  </w:footnote>
  <w:footnote w:type="continuationSeparator" w:id="0">
    <w:p w14:paraId="232515DD" w14:textId="77777777" w:rsidR="00226417" w:rsidRDefault="00226417" w:rsidP="00DF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A0C"/>
    <w:multiLevelType w:val="hybridMultilevel"/>
    <w:tmpl w:val="5C827B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686F"/>
    <w:multiLevelType w:val="hybridMultilevel"/>
    <w:tmpl w:val="5066ACF6"/>
    <w:lvl w:ilvl="0" w:tplc="74DCABF0">
      <w:start w:val="14"/>
      <w:numFmt w:val="bullet"/>
      <w:lvlText w:val="−"/>
      <w:lvlJc w:val="left"/>
      <w:pPr>
        <w:ind w:left="1060" w:hanging="700"/>
      </w:pPr>
      <w:rPr>
        <w:rFonts w:ascii="OPTIMA EXTRABLACK" w:eastAsiaTheme="minorEastAsia" w:hAnsi="OPTIMA EXTRABLACK" w:cs="OPTIMA EXTRA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7797"/>
    <w:multiLevelType w:val="hybridMultilevel"/>
    <w:tmpl w:val="3654AE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94B58"/>
    <w:multiLevelType w:val="hybridMultilevel"/>
    <w:tmpl w:val="7096C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33D33"/>
    <w:multiLevelType w:val="hybridMultilevel"/>
    <w:tmpl w:val="11A06F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34F14"/>
    <w:multiLevelType w:val="hybridMultilevel"/>
    <w:tmpl w:val="112E99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627E0"/>
    <w:multiLevelType w:val="hybridMultilevel"/>
    <w:tmpl w:val="C3D8E3E0"/>
    <w:lvl w:ilvl="0" w:tplc="74DCABF0">
      <w:start w:val="14"/>
      <w:numFmt w:val="bullet"/>
      <w:lvlText w:val="−"/>
      <w:lvlJc w:val="left"/>
      <w:pPr>
        <w:ind w:left="1060" w:hanging="700"/>
      </w:pPr>
      <w:rPr>
        <w:rFonts w:ascii="OPTIMA EXTRABLACK" w:eastAsiaTheme="minorEastAsia" w:hAnsi="OPTIMA EXTRABLACK" w:cs="OPTIMA EXTRA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C5B61"/>
    <w:multiLevelType w:val="hybridMultilevel"/>
    <w:tmpl w:val="A5ECD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A15B4"/>
    <w:multiLevelType w:val="multilevel"/>
    <w:tmpl w:val="3654AE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075992">
    <w:abstractNumId w:val="7"/>
  </w:num>
  <w:num w:numId="2" w16cid:durableId="1383022883">
    <w:abstractNumId w:val="0"/>
  </w:num>
  <w:num w:numId="3" w16cid:durableId="2102286842">
    <w:abstractNumId w:val="5"/>
  </w:num>
  <w:num w:numId="4" w16cid:durableId="1982073632">
    <w:abstractNumId w:val="2"/>
  </w:num>
  <w:num w:numId="5" w16cid:durableId="53897803">
    <w:abstractNumId w:val="8"/>
  </w:num>
  <w:num w:numId="6" w16cid:durableId="818151867">
    <w:abstractNumId w:val="3"/>
  </w:num>
  <w:num w:numId="7" w16cid:durableId="50081993">
    <w:abstractNumId w:val="6"/>
  </w:num>
  <w:num w:numId="8" w16cid:durableId="286737695">
    <w:abstractNumId w:val="1"/>
  </w:num>
  <w:num w:numId="9" w16cid:durableId="1433433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E91"/>
    <w:rsid w:val="00003DC4"/>
    <w:rsid w:val="00004A92"/>
    <w:rsid w:val="00017A00"/>
    <w:rsid w:val="00024643"/>
    <w:rsid w:val="00027B0B"/>
    <w:rsid w:val="00032539"/>
    <w:rsid w:val="00055857"/>
    <w:rsid w:val="00063163"/>
    <w:rsid w:val="000767BB"/>
    <w:rsid w:val="00097F5B"/>
    <w:rsid w:val="000B7B0A"/>
    <w:rsid w:val="000F1C5A"/>
    <w:rsid w:val="000F40CE"/>
    <w:rsid w:val="00106B84"/>
    <w:rsid w:val="00115120"/>
    <w:rsid w:val="0011790E"/>
    <w:rsid w:val="00137893"/>
    <w:rsid w:val="0014648C"/>
    <w:rsid w:val="00151F61"/>
    <w:rsid w:val="001711C8"/>
    <w:rsid w:val="00171BD5"/>
    <w:rsid w:val="001818DB"/>
    <w:rsid w:val="00186877"/>
    <w:rsid w:val="001928E2"/>
    <w:rsid w:val="001B2954"/>
    <w:rsid w:val="001C7BA5"/>
    <w:rsid w:val="001F3DCB"/>
    <w:rsid w:val="002016D7"/>
    <w:rsid w:val="0021211E"/>
    <w:rsid w:val="00226417"/>
    <w:rsid w:val="00256B5E"/>
    <w:rsid w:val="0029115D"/>
    <w:rsid w:val="002920BB"/>
    <w:rsid w:val="00295A7A"/>
    <w:rsid w:val="002C4E15"/>
    <w:rsid w:val="002C4FE9"/>
    <w:rsid w:val="002D3032"/>
    <w:rsid w:val="002D7F44"/>
    <w:rsid w:val="002F7096"/>
    <w:rsid w:val="00304AEB"/>
    <w:rsid w:val="00340B2A"/>
    <w:rsid w:val="00351576"/>
    <w:rsid w:val="00362665"/>
    <w:rsid w:val="0037541A"/>
    <w:rsid w:val="00387092"/>
    <w:rsid w:val="0039620B"/>
    <w:rsid w:val="003E3404"/>
    <w:rsid w:val="003E68D9"/>
    <w:rsid w:val="003F0235"/>
    <w:rsid w:val="003F57E0"/>
    <w:rsid w:val="00411F71"/>
    <w:rsid w:val="00433031"/>
    <w:rsid w:val="00442E2B"/>
    <w:rsid w:val="00491832"/>
    <w:rsid w:val="004A0661"/>
    <w:rsid w:val="004A24DC"/>
    <w:rsid w:val="004A3BC0"/>
    <w:rsid w:val="004A5C92"/>
    <w:rsid w:val="004A7ADF"/>
    <w:rsid w:val="004C7071"/>
    <w:rsid w:val="004D7F91"/>
    <w:rsid w:val="0050462E"/>
    <w:rsid w:val="00541313"/>
    <w:rsid w:val="0054785A"/>
    <w:rsid w:val="005534A3"/>
    <w:rsid w:val="005549D3"/>
    <w:rsid w:val="005669F5"/>
    <w:rsid w:val="005754E0"/>
    <w:rsid w:val="00576FEB"/>
    <w:rsid w:val="005949A4"/>
    <w:rsid w:val="005A3407"/>
    <w:rsid w:val="005B0011"/>
    <w:rsid w:val="005B10D3"/>
    <w:rsid w:val="005C10F7"/>
    <w:rsid w:val="005D65C9"/>
    <w:rsid w:val="005F7636"/>
    <w:rsid w:val="006360F1"/>
    <w:rsid w:val="00656209"/>
    <w:rsid w:val="00684350"/>
    <w:rsid w:val="006D7E5C"/>
    <w:rsid w:val="006E04EF"/>
    <w:rsid w:val="006E11CB"/>
    <w:rsid w:val="006E34AF"/>
    <w:rsid w:val="006F7496"/>
    <w:rsid w:val="00707CBA"/>
    <w:rsid w:val="00711F7C"/>
    <w:rsid w:val="0072178A"/>
    <w:rsid w:val="007527EB"/>
    <w:rsid w:val="00756FF5"/>
    <w:rsid w:val="0076159C"/>
    <w:rsid w:val="007644BE"/>
    <w:rsid w:val="00767C0F"/>
    <w:rsid w:val="007773C5"/>
    <w:rsid w:val="00781B49"/>
    <w:rsid w:val="00784C5B"/>
    <w:rsid w:val="007862DF"/>
    <w:rsid w:val="007B349D"/>
    <w:rsid w:val="00831729"/>
    <w:rsid w:val="00841A42"/>
    <w:rsid w:val="00844DE2"/>
    <w:rsid w:val="0087336E"/>
    <w:rsid w:val="008C7EFA"/>
    <w:rsid w:val="008E1448"/>
    <w:rsid w:val="008F580F"/>
    <w:rsid w:val="00901C69"/>
    <w:rsid w:val="009039A8"/>
    <w:rsid w:val="00932CB2"/>
    <w:rsid w:val="0096184D"/>
    <w:rsid w:val="00971DC5"/>
    <w:rsid w:val="00994E3A"/>
    <w:rsid w:val="009B3B3C"/>
    <w:rsid w:val="009B6476"/>
    <w:rsid w:val="009C5DB1"/>
    <w:rsid w:val="009D2708"/>
    <w:rsid w:val="009E3394"/>
    <w:rsid w:val="00A41F96"/>
    <w:rsid w:val="00A710AB"/>
    <w:rsid w:val="00A92CE6"/>
    <w:rsid w:val="00AA2459"/>
    <w:rsid w:val="00AA2765"/>
    <w:rsid w:val="00AA27C0"/>
    <w:rsid w:val="00AB3DDA"/>
    <w:rsid w:val="00AE7BF1"/>
    <w:rsid w:val="00AF07E1"/>
    <w:rsid w:val="00AF2E37"/>
    <w:rsid w:val="00B00EB5"/>
    <w:rsid w:val="00B07FEE"/>
    <w:rsid w:val="00B14AF1"/>
    <w:rsid w:val="00B2476C"/>
    <w:rsid w:val="00B31D3D"/>
    <w:rsid w:val="00B34FBA"/>
    <w:rsid w:val="00B514F6"/>
    <w:rsid w:val="00B66FBF"/>
    <w:rsid w:val="00B67D88"/>
    <w:rsid w:val="00B90F4F"/>
    <w:rsid w:val="00B9176F"/>
    <w:rsid w:val="00BA004F"/>
    <w:rsid w:val="00BA2B56"/>
    <w:rsid w:val="00BB10B2"/>
    <w:rsid w:val="00BC2C92"/>
    <w:rsid w:val="00BC4FD5"/>
    <w:rsid w:val="00BD7ABD"/>
    <w:rsid w:val="00BF0638"/>
    <w:rsid w:val="00C1202F"/>
    <w:rsid w:val="00C2230F"/>
    <w:rsid w:val="00C37487"/>
    <w:rsid w:val="00C37DDA"/>
    <w:rsid w:val="00C37EFB"/>
    <w:rsid w:val="00C4751E"/>
    <w:rsid w:val="00C55CEA"/>
    <w:rsid w:val="00C71302"/>
    <w:rsid w:val="00C85F2F"/>
    <w:rsid w:val="00C862B2"/>
    <w:rsid w:val="00C91080"/>
    <w:rsid w:val="00C91347"/>
    <w:rsid w:val="00C95FA0"/>
    <w:rsid w:val="00CA42A1"/>
    <w:rsid w:val="00CD4AC6"/>
    <w:rsid w:val="00CD5538"/>
    <w:rsid w:val="00CD7518"/>
    <w:rsid w:val="00CE04AA"/>
    <w:rsid w:val="00CF2623"/>
    <w:rsid w:val="00D03E76"/>
    <w:rsid w:val="00D117AD"/>
    <w:rsid w:val="00D11E91"/>
    <w:rsid w:val="00D21FBA"/>
    <w:rsid w:val="00D243B9"/>
    <w:rsid w:val="00D24928"/>
    <w:rsid w:val="00D475B2"/>
    <w:rsid w:val="00D74642"/>
    <w:rsid w:val="00D905F6"/>
    <w:rsid w:val="00DF23F4"/>
    <w:rsid w:val="00DF3CE6"/>
    <w:rsid w:val="00E4119D"/>
    <w:rsid w:val="00E703D2"/>
    <w:rsid w:val="00E74DB0"/>
    <w:rsid w:val="00E864DE"/>
    <w:rsid w:val="00EA547E"/>
    <w:rsid w:val="00EC750A"/>
    <w:rsid w:val="00F10C9E"/>
    <w:rsid w:val="00F43B21"/>
    <w:rsid w:val="00F60122"/>
    <w:rsid w:val="00F630D9"/>
    <w:rsid w:val="00F9672F"/>
    <w:rsid w:val="00FB3177"/>
    <w:rsid w:val="00FB3F34"/>
    <w:rsid w:val="00FB5E81"/>
    <w:rsid w:val="00FE240C"/>
    <w:rsid w:val="00FF40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5F2B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31">
    <w:name w:val="Corps de texte 31"/>
    <w:basedOn w:val="Normal"/>
    <w:rsid w:val="00D11E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Times" w:eastAsia="Times New Roman" w:hAnsi="Times" w:cs="Times New Roman"/>
      <w:noProof/>
      <w:sz w:val="22"/>
      <w:szCs w:val="20"/>
    </w:rPr>
  </w:style>
  <w:style w:type="paragraph" w:customStyle="1" w:styleId="Corpsdetexte21">
    <w:name w:val="Corps de texte 21"/>
    <w:basedOn w:val="Normal"/>
    <w:rsid w:val="00D11E91"/>
    <w:pPr>
      <w:jc w:val="both"/>
    </w:pPr>
    <w:rPr>
      <w:rFonts w:ascii="Times" w:eastAsia="Times New Roman" w:hAnsi="Times" w:cs="Times New Roman"/>
      <w:noProof/>
      <w:szCs w:val="20"/>
    </w:rPr>
  </w:style>
  <w:style w:type="character" w:customStyle="1" w:styleId="Lienhypertexte1">
    <w:name w:val="Lien hypertexte1"/>
    <w:rsid w:val="00D11E9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C10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3C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3CE6"/>
  </w:style>
  <w:style w:type="paragraph" w:styleId="Pieddepage">
    <w:name w:val="footer"/>
    <w:basedOn w:val="Normal"/>
    <w:link w:val="PieddepageCar"/>
    <w:unhideWhenUsed/>
    <w:rsid w:val="00DF3C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F3CE6"/>
  </w:style>
  <w:style w:type="paragraph" w:customStyle="1" w:styleId="Corpsdetexte22">
    <w:name w:val="Corps de texte 22"/>
    <w:basedOn w:val="Normal"/>
    <w:rsid w:val="00063163"/>
    <w:pPr>
      <w:jc w:val="both"/>
    </w:pPr>
    <w:rPr>
      <w:rFonts w:ascii="Times" w:eastAsia="Times New Roman" w:hAnsi="Times" w:cs="Times New Roman"/>
      <w:szCs w:val="20"/>
    </w:rPr>
  </w:style>
  <w:style w:type="character" w:customStyle="1" w:styleId="Lienhypertexte2">
    <w:name w:val="Lien hypertexte2"/>
    <w:rsid w:val="00063163"/>
    <w:rPr>
      <w:color w:val="0000FF"/>
      <w:u w:val="single"/>
    </w:rPr>
  </w:style>
  <w:style w:type="paragraph" w:customStyle="1" w:styleId="Corpsdetexte32">
    <w:name w:val="Corps de texte 32"/>
    <w:basedOn w:val="Normal"/>
    <w:rsid w:val="000631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Times" w:eastAsia="Times New Roman" w:hAnsi="Times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914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Plan de formation 2019 (Annexe 7)</vt:lpstr>
      <vt:lpstr>Intervention du FFCISP</vt:lpstr>
      <vt:lpstr>Remboursement des montants</vt:lpstr>
      <vt:lpstr>Appel à projet pour une analyse institutionnelle - ANNÉE 2019</vt:lpstr>
      <vt:lpstr>Intervention du FFCISP</vt:lpstr>
      <vt:lpstr>ATTENTION : Joindre une copie de l’offre du prestataire retenu</vt:lpstr>
    </vt:vector>
  </TitlesOfParts>
  <Company>FFISP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NGO</dc:creator>
  <cp:keywords/>
  <dc:description/>
  <cp:lastModifiedBy>FEBISP asbl</cp:lastModifiedBy>
  <cp:revision>40</cp:revision>
  <cp:lastPrinted>2021-05-05T13:32:00Z</cp:lastPrinted>
  <dcterms:created xsi:type="dcterms:W3CDTF">2020-02-21T12:28:00Z</dcterms:created>
  <dcterms:modified xsi:type="dcterms:W3CDTF">2024-05-27T13:04:00Z</dcterms:modified>
</cp:coreProperties>
</file>