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83A9" w14:textId="77777777" w:rsidR="00E03251" w:rsidRPr="00A24A39" w:rsidRDefault="00E03251" w:rsidP="00E03251">
      <w:pPr>
        <w:jc w:val="both"/>
        <w:rPr>
          <w:sz w:val="18"/>
          <w:szCs w:val="18"/>
        </w:rPr>
      </w:pPr>
      <w:r w:rsidRPr="00D0461C">
        <w:rPr>
          <w:b/>
          <w:sz w:val="18"/>
          <w:szCs w:val="18"/>
        </w:rPr>
        <w:t>Le GAFFI</w:t>
      </w:r>
      <w:r w:rsidRPr="00A24A39">
        <w:rPr>
          <w:b/>
          <w:sz w:val="18"/>
          <w:szCs w:val="18"/>
        </w:rPr>
        <w:t xml:space="preserve">, </w:t>
      </w:r>
      <w:r w:rsidRPr="00A24A39">
        <w:rPr>
          <w:sz w:val="18"/>
          <w:szCs w:val="18"/>
        </w:rPr>
        <w:t xml:space="preserve">Groupe d'Animation et de Formation pour Femmes Immigrées, </w:t>
      </w:r>
      <w:r>
        <w:rPr>
          <w:sz w:val="18"/>
          <w:szCs w:val="18"/>
        </w:rPr>
        <w:t xml:space="preserve">ASBL située à Schaerbeek, existe depuis 45 ans. Il est un organisme d’insertion socio-professionnelle, d’éducation permanente, et de cohésion sociale (adultes et enfants). Il développe des activités dans les domaines de l’alphabétisation (ISP, EP), des formations de base, des formations ciblées, et du Français Langue Etrangère (ISP) ; il organise un accueil extrascolaire à travers son école de devoirs, ses ateliers et ses stages de vacances. </w:t>
      </w:r>
    </w:p>
    <w:p w14:paraId="0EFFDFA9" w14:textId="77777777" w:rsidR="00E03251" w:rsidRPr="00A24A39" w:rsidRDefault="00E03251" w:rsidP="00E03251">
      <w:pPr>
        <w:rPr>
          <w:sz w:val="18"/>
          <w:szCs w:val="18"/>
        </w:rPr>
      </w:pPr>
    </w:p>
    <w:p w14:paraId="09341437" w14:textId="77777777" w:rsidR="00E03251" w:rsidRDefault="00E03251" w:rsidP="00E03251">
      <w:pPr>
        <w:jc w:val="both"/>
        <w:rPr>
          <w:sz w:val="18"/>
          <w:szCs w:val="18"/>
        </w:rPr>
      </w:pPr>
      <w:r>
        <w:rPr>
          <w:sz w:val="18"/>
          <w:szCs w:val="18"/>
        </w:rPr>
        <w:t>L’association a pour but de promouvoir l’autonomie et la responsabilité des femmes, des enfants, des parents, pour leur permettre une intégration plus harmonieuse dans la société. Pour ce faire, l’éducation permanente est fondamentale comme principe pour les trois secteurs d’activité en vue d’augmenter le pouvoir d’agir de notre public.</w:t>
      </w:r>
    </w:p>
    <w:p w14:paraId="2DF82FD7" w14:textId="77777777" w:rsidR="00E03251" w:rsidRDefault="00E03251" w:rsidP="00E03251">
      <w:pPr>
        <w:jc w:val="both"/>
        <w:rPr>
          <w:sz w:val="18"/>
          <w:szCs w:val="18"/>
        </w:rPr>
      </w:pPr>
    </w:p>
    <w:p w14:paraId="255004E1" w14:textId="77777777" w:rsidR="00E03251" w:rsidRDefault="00E03251" w:rsidP="00E03251">
      <w:pPr>
        <w:jc w:val="both"/>
        <w:rPr>
          <w:sz w:val="18"/>
          <w:szCs w:val="18"/>
        </w:rPr>
      </w:pPr>
    </w:p>
    <w:p w14:paraId="09D7E0F1" w14:textId="77777777" w:rsidR="00E03251" w:rsidRDefault="00E03251" w:rsidP="00E03251">
      <w:pPr>
        <w:rPr>
          <w:sz w:val="20"/>
          <w:szCs w:val="20"/>
        </w:rPr>
      </w:pPr>
      <w:r>
        <w:rPr>
          <w:sz w:val="20"/>
          <w:szCs w:val="20"/>
        </w:rPr>
        <w:t>Dans un contexte d’évolution et afin d’assoir une gouvernance participative, l</w:t>
      </w:r>
      <w:r w:rsidRPr="00A24A39">
        <w:rPr>
          <w:sz w:val="20"/>
          <w:szCs w:val="20"/>
        </w:rPr>
        <w:t xml:space="preserve">e GAFFI recrute </w:t>
      </w:r>
      <w:proofErr w:type="spellStart"/>
      <w:r w:rsidRPr="00A24A39">
        <w:rPr>
          <w:sz w:val="20"/>
          <w:szCs w:val="20"/>
        </w:rPr>
        <w:t>u</w:t>
      </w:r>
      <w:r>
        <w:rPr>
          <w:sz w:val="20"/>
          <w:szCs w:val="20"/>
        </w:rPr>
        <w:t>n·</w:t>
      </w:r>
      <w:r w:rsidRPr="00A24A39">
        <w:rPr>
          <w:sz w:val="20"/>
          <w:szCs w:val="20"/>
        </w:rPr>
        <w:t>e</w:t>
      </w:r>
      <w:proofErr w:type="spellEnd"/>
    </w:p>
    <w:p w14:paraId="2FB19E97" w14:textId="4C1DC68B" w:rsidR="00606D90" w:rsidRDefault="00606D90" w:rsidP="00920CF2"/>
    <w:p w14:paraId="2D56AB79" w14:textId="0C8F2764" w:rsidR="00606D90" w:rsidRPr="00A24A39" w:rsidRDefault="003248A2" w:rsidP="000D3F1F">
      <w:pPr>
        <w:jc w:val="center"/>
        <w:rPr>
          <w:b/>
          <w:sz w:val="28"/>
          <w:szCs w:val="28"/>
        </w:rPr>
      </w:pPr>
      <w:r>
        <w:rPr>
          <w:b/>
          <w:sz w:val="28"/>
          <w:szCs w:val="28"/>
        </w:rPr>
        <w:t xml:space="preserve">Responsable Administratif.ve </w:t>
      </w:r>
      <w:r w:rsidR="00242974">
        <w:rPr>
          <w:b/>
          <w:sz w:val="28"/>
          <w:szCs w:val="28"/>
        </w:rPr>
        <w:t xml:space="preserve">et </w:t>
      </w:r>
      <w:proofErr w:type="spellStart"/>
      <w:r>
        <w:rPr>
          <w:b/>
          <w:sz w:val="28"/>
          <w:szCs w:val="28"/>
        </w:rPr>
        <w:t>Financier.ère</w:t>
      </w:r>
      <w:proofErr w:type="spellEnd"/>
    </w:p>
    <w:p w14:paraId="1E7EAA77" w14:textId="7C5E63F4" w:rsidR="00606D90" w:rsidRDefault="00606D90" w:rsidP="00920CF2"/>
    <w:p w14:paraId="5E05B412" w14:textId="23A05E52" w:rsidR="00606D90" w:rsidRDefault="00606D90" w:rsidP="00606D90">
      <w:pPr>
        <w:rPr>
          <w:sz w:val="20"/>
          <w:szCs w:val="20"/>
        </w:rPr>
      </w:pPr>
    </w:p>
    <w:p w14:paraId="6E64B79C" w14:textId="77777777" w:rsidR="00606D90" w:rsidRPr="000D3F1F" w:rsidRDefault="00606D90" w:rsidP="000D3F1F">
      <w:pPr>
        <w:rPr>
          <w:b/>
          <w:sz w:val="28"/>
          <w:szCs w:val="28"/>
        </w:rPr>
      </w:pPr>
      <w:r w:rsidRPr="000D3F1F">
        <w:rPr>
          <w:b/>
          <w:sz w:val="28"/>
          <w:szCs w:val="28"/>
        </w:rPr>
        <w:t>Missions</w:t>
      </w:r>
    </w:p>
    <w:p w14:paraId="151DF6DA" w14:textId="28E4D61B" w:rsidR="00606D90" w:rsidRDefault="00606D90" w:rsidP="00606D90">
      <w:pPr>
        <w:rPr>
          <w:sz w:val="20"/>
          <w:szCs w:val="20"/>
        </w:rPr>
      </w:pPr>
    </w:p>
    <w:p w14:paraId="24DA3021" w14:textId="77777777" w:rsidR="00E03251" w:rsidRPr="00A24A39" w:rsidRDefault="00E03251" w:rsidP="00E03251">
      <w:pPr>
        <w:rPr>
          <w:b/>
          <w:sz w:val="28"/>
          <w:szCs w:val="28"/>
        </w:rPr>
      </w:pPr>
      <w:r>
        <w:rPr>
          <w:sz w:val="18"/>
          <w:szCs w:val="18"/>
        </w:rPr>
        <w:t>En étroite collaboration avec l’</w:t>
      </w:r>
      <w:r w:rsidRPr="000B2433">
        <w:rPr>
          <w:b/>
          <w:sz w:val="18"/>
          <w:szCs w:val="18"/>
        </w:rPr>
        <w:t>Organe</w:t>
      </w:r>
      <w:r w:rsidRPr="00BD43D6">
        <w:rPr>
          <w:b/>
          <w:sz w:val="18"/>
          <w:szCs w:val="18"/>
        </w:rPr>
        <w:t xml:space="preserve"> d’Administration</w:t>
      </w:r>
      <w:r>
        <w:rPr>
          <w:sz w:val="18"/>
          <w:szCs w:val="18"/>
        </w:rPr>
        <w:t> :</w:t>
      </w:r>
    </w:p>
    <w:p w14:paraId="6175201A" w14:textId="77777777" w:rsidR="00E03251" w:rsidRDefault="00E03251" w:rsidP="00E03251">
      <w:pPr>
        <w:rPr>
          <w:sz w:val="18"/>
          <w:szCs w:val="18"/>
        </w:rPr>
      </w:pPr>
    </w:p>
    <w:p w14:paraId="655D7589" w14:textId="1C39912A" w:rsidR="00E03251" w:rsidRDefault="00E03251" w:rsidP="00E03251">
      <w:pPr>
        <w:jc w:val="both"/>
        <w:rPr>
          <w:sz w:val="18"/>
          <w:szCs w:val="18"/>
        </w:rPr>
      </w:pPr>
      <w:proofErr w:type="spellStart"/>
      <w:r>
        <w:rPr>
          <w:sz w:val="18"/>
          <w:szCs w:val="18"/>
        </w:rPr>
        <w:t>Le·La</w:t>
      </w:r>
      <w:proofErr w:type="spellEnd"/>
      <w:r>
        <w:rPr>
          <w:sz w:val="18"/>
          <w:szCs w:val="18"/>
        </w:rPr>
        <w:t xml:space="preserve"> Responsable Administratif.ve et </w:t>
      </w:r>
      <w:proofErr w:type="spellStart"/>
      <w:r>
        <w:rPr>
          <w:sz w:val="18"/>
          <w:szCs w:val="18"/>
        </w:rPr>
        <w:t>Financier.ère</w:t>
      </w:r>
      <w:proofErr w:type="spellEnd"/>
      <w:r>
        <w:rPr>
          <w:sz w:val="18"/>
          <w:szCs w:val="18"/>
        </w:rPr>
        <w:t xml:space="preserve"> est </w:t>
      </w:r>
      <w:proofErr w:type="spellStart"/>
      <w:r>
        <w:rPr>
          <w:sz w:val="18"/>
          <w:szCs w:val="18"/>
        </w:rPr>
        <w:t>chargé·e</w:t>
      </w:r>
      <w:proofErr w:type="spellEnd"/>
      <w:r>
        <w:rPr>
          <w:sz w:val="18"/>
          <w:szCs w:val="18"/>
        </w:rPr>
        <w:t xml:space="preserve"> de former un </w:t>
      </w:r>
      <w:r w:rsidRPr="00BD43D6">
        <w:rPr>
          <w:b/>
          <w:sz w:val="18"/>
          <w:szCs w:val="18"/>
        </w:rPr>
        <w:t>comité de direction</w:t>
      </w:r>
      <w:r>
        <w:rPr>
          <w:sz w:val="18"/>
          <w:szCs w:val="18"/>
        </w:rPr>
        <w:t xml:space="preserve"> composé d’une direction (à venir) et d’une chargée de missions (en place). </w:t>
      </w:r>
    </w:p>
    <w:p w14:paraId="4D72FEC8" w14:textId="77777777" w:rsidR="00E03251" w:rsidRDefault="00E03251" w:rsidP="00E03251">
      <w:pPr>
        <w:jc w:val="both"/>
        <w:rPr>
          <w:sz w:val="18"/>
          <w:szCs w:val="18"/>
        </w:rPr>
      </w:pPr>
      <w:r>
        <w:rPr>
          <w:sz w:val="18"/>
          <w:szCs w:val="18"/>
        </w:rPr>
        <w:t>Ensemble, ils déterminent les orientations stratégiques transversales de l’association.</w:t>
      </w:r>
    </w:p>
    <w:p w14:paraId="4FA51BB7" w14:textId="77777777" w:rsidR="00E03251" w:rsidRDefault="00E03251" w:rsidP="00E03251">
      <w:pPr>
        <w:jc w:val="both"/>
        <w:rPr>
          <w:sz w:val="18"/>
          <w:szCs w:val="18"/>
        </w:rPr>
      </w:pPr>
      <w:r>
        <w:rPr>
          <w:sz w:val="18"/>
          <w:szCs w:val="18"/>
        </w:rPr>
        <w:t xml:space="preserve">Avec les responsables des trois secteurs d’activité, un </w:t>
      </w:r>
      <w:r w:rsidRPr="00BD43D6">
        <w:rPr>
          <w:b/>
          <w:sz w:val="18"/>
          <w:szCs w:val="18"/>
        </w:rPr>
        <w:t>comité de gestion</w:t>
      </w:r>
      <w:r>
        <w:rPr>
          <w:sz w:val="18"/>
          <w:szCs w:val="18"/>
        </w:rPr>
        <w:t xml:space="preserve"> assure l’opérationnalisation des missions du </w:t>
      </w:r>
      <w:proofErr w:type="spellStart"/>
      <w:r>
        <w:rPr>
          <w:sz w:val="18"/>
          <w:szCs w:val="18"/>
        </w:rPr>
        <w:t>Gaffi</w:t>
      </w:r>
      <w:proofErr w:type="spellEnd"/>
      <w:r>
        <w:rPr>
          <w:sz w:val="18"/>
          <w:szCs w:val="18"/>
        </w:rPr>
        <w:t xml:space="preserve">. </w:t>
      </w:r>
    </w:p>
    <w:p w14:paraId="0C252C40" w14:textId="77777777" w:rsidR="00E03251" w:rsidRDefault="00E03251" w:rsidP="00E03251">
      <w:pPr>
        <w:jc w:val="both"/>
        <w:rPr>
          <w:sz w:val="18"/>
          <w:szCs w:val="18"/>
        </w:rPr>
      </w:pPr>
      <w:r>
        <w:rPr>
          <w:sz w:val="18"/>
          <w:szCs w:val="18"/>
        </w:rPr>
        <w:t>Ensemble, ils développent activement des partenariats solides afin de réaliser les stratégies définies.</w:t>
      </w:r>
    </w:p>
    <w:p w14:paraId="0F28FFA6" w14:textId="32E435E2" w:rsidR="00E03251" w:rsidRDefault="00E03251" w:rsidP="001E238B">
      <w:pPr>
        <w:spacing w:after="200" w:line="276" w:lineRule="auto"/>
        <w:contextualSpacing/>
        <w:rPr>
          <w:sz w:val="20"/>
          <w:szCs w:val="20"/>
          <w:u w:val="single"/>
        </w:rPr>
      </w:pPr>
    </w:p>
    <w:p w14:paraId="77F3E9E0" w14:textId="77777777" w:rsidR="00E03251" w:rsidRDefault="00E03251" w:rsidP="001E238B">
      <w:pPr>
        <w:spacing w:after="200" w:line="276" w:lineRule="auto"/>
        <w:contextualSpacing/>
        <w:rPr>
          <w:sz w:val="20"/>
          <w:szCs w:val="20"/>
          <w:u w:val="single"/>
        </w:rPr>
      </w:pPr>
    </w:p>
    <w:p w14:paraId="385C70A1" w14:textId="11B544EB" w:rsidR="005B4958" w:rsidRDefault="005B4958" w:rsidP="007C0CF7">
      <w:pPr>
        <w:spacing w:after="120" w:line="276" w:lineRule="auto"/>
        <w:contextualSpacing/>
        <w:rPr>
          <w:sz w:val="20"/>
          <w:szCs w:val="20"/>
          <w:u w:val="single"/>
        </w:rPr>
      </w:pPr>
      <w:r>
        <w:rPr>
          <w:sz w:val="20"/>
          <w:szCs w:val="20"/>
          <w:u w:val="single"/>
        </w:rPr>
        <w:t>Assurer la gestion administrative des ressources humaines</w:t>
      </w:r>
    </w:p>
    <w:p w14:paraId="3D3311DE" w14:textId="7A912425" w:rsidR="005B4958" w:rsidRPr="007C0CF7" w:rsidRDefault="005B4958" w:rsidP="007C0CF7">
      <w:pPr>
        <w:pStyle w:val="Paragraphedeliste"/>
        <w:numPr>
          <w:ilvl w:val="0"/>
          <w:numId w:val="30"/>
        </w:numPr>
        <w:spacing w:after="120" w:line="276" w:lineRule="auto"/>
        <w:rPr>
          <w:sz w:val="18"/>
          <w:szCs w:val="18"/>
        </w:rPr>
      </w:pPr>
      <w:r w:rsidRPr="007C0CF7">
        <w:rPr>
          <w:sz w:val="18"/>
          <w:szCs w:val="18"/>
        </w:rPr>
        <w:t>Coordonne le suivi des prestations vers le secrétariat social</w:t>
      </w:r>
    </w:p>
    <w:p w14:paraId="2D24929C" w14:textId="3A6E75F6" w:rsidR="005B4958" w:rsidRPr="007C0CF7" w:rsidRDefault="005B4958" w:rsidP="005B4958">
      <w:pPr>
        <w:pStyle w:val="Paragraphedeliste"/>
        <w:numPr>
          <w:ilvl w:val="0"/>
          <w:numId w:val="30"/>
        </w:numPr>
        <w:spacing w:after="200" w:line="276" w:lineRule="auto"/>
        <w:rPr>
          <w:sz w:val="18"/>
          <w:szCs w:val="18"/>
        </w:rPr>
      </w:pPr>
      <w:r w:rsidRPr="007C0CF7">
        <w:rPr>
          <w:sz w:val="18"/>
          <w:szCs w:val="18"/>
        </w:rPr>
        <w:t>Répond aux questions du personnel en lien avec les documents salariaux</w:t>
      </w:r>
    </w:p>
    <w:p w14:paraId="3AB02C98" w14:textId="626E5B55" w:rsidR="005B4958" w:rsidRPr="007C0CF7" w:rsidRDefault="005B4958" w:rsidP="005B4958">
      <w:pPr>
        <w:pStyle w:val="Paragraphedeliste"/>
        <w:numPr>
          <w:ilvl w:val="0"/>
          <w:numId w:val="30"/>
        </w:numPr>
        <w:spacing w:after="200" w:line="276" w:lineRule="auto"/>
        <w:rPr>
          <w:sz w:val="18"/>
          <w:szCs w:val="18"/>
        </w:rPr>
      </w:pPr>
      <w:r w:rsidRPr="007C0CF7">
        <w:rPr>
          <w:sz w:val="18"/>
          <w:szCs w:val="18"/>
        </w:rPr>
        <w:t xml:space="preserve">Organise le travail administratif (contrat, exigences des pouvoirs </w:t>
      </w:r>
      <w:proofErr w:type="spellStart"/>
      <w:r w:rsidRPr="007C0CF7">
        <w:rPr>
          <w:sz w:val="18"/>
          <w:szCs w:val="18"/>
        </w:rPr>
        <w:t>subsidiants</w:t>
      </w:r>
      <w:proofErr w:type="spellEnd"/>
      <w:r w:rsidRPr="007C0CF7">
        <w:rPr>
          <w:sz w:val="18"/>
          <w:szCs w:val="18"/>
        </w:rPr>
        <w:t xml:space="preserve">, suivi de dossiers </w:t>
      </w:r>
      <w:proofErr w:type="gramStart"/>
      <w:r w:rsidR="00F16D58" w:rsidRPr="007C0CF7">
        <w:rPr>
          <w:sz w:val="18"/>
          <w:szCs w:val="18"/>
        </w:rPr>
        <w:t>d’assurance,..</w:t>
      </w:r>
      <w:r w:rsidRPr="007C0CF7">
        <w:rPr>
          <w:sz w:val="18"/>
          <w:szCs w:val="18"/>
        </w:rPr>
        <w:t>.</w:t>
      </w:r>
      <w:proofErr w:type="gramEnd"/>
      <w:r w:rsidRPr="007C0CF7">
        <w:rPr>
          <w:sz w:val="18"/>
          <w:szCs w:val="18"/>
        </w:rPr>
        <w:t xml:space="preserve">) </w:t>
      </w:r>
    </w:p>
    <w:p w14:paraId="5ED002BC" w14:textId="3F161A18" w:rsidR="005B4958" w:rsidRPr="007C0CF7" w:rsidRDefault="005B4958" w:rsidP="005B4958">
      <w:pPr>
        <w:pStyle w:val="Paragraphedeliste"/>
        <w:numPr>
          <w:ilvl w:val="0"/>
          <w:numId w:val="30"/>
        </w:numPr>
        <w:spacing w:after="200" w:line="276" w:lineRule="auto"/>
        <w:rPr>
          <w:sz w:val="18"/>
          <w:szCs w:val="18"/>
        </w:rPr>
      </w:pPr>
      <w:r w:rsidRPr="007C0CF7">
        <w:rPr>
          <w:sz w:val="18"/>
          <w:szCs w:val="18"/>
        </w:rPr>
        <w:t xml:space="preserve">Assure une veille de la </w:t>
      </w:r>
      <w:r w:rsidR="00F16D58" w:rsidRPr="007C0CF7">
        <w:rPr>
          <w:sz w:val="18"/>
          <w:szCs w:val="18"/>
        </w:rPr>
        <w:t>législation</w:t>
      </w:r>
      <w:r w:rsidRPr="007C0CF7">
        <w:rPr>
          <w:sz w:val="18"/>
          <w:szCs w:val="18"/>
        </w:rPr>
        <w:t xml:space="preserve"> sociale en vigueur au GAFFI</w:t>
      </w:r>
    </w:p>
    <w:p w14:paraId="2C13FE67" w14:textId="6A4A6715" w:rsidR="005B4958" w:rsidRDefault="005B4958" w:rsidP="007C0CF7">
      <w:pPr>
        <w:spacing w:after="120" w:line="276" w:lineRule="auto"/>
        <w:rPr>
          <w:sz w:val="20"/>
          <w:szCs w:val="20"/>
          <w:u w:val="single"/>
        </w:rPr>
      </w:pPr>
      <w:r>
        <w:rPr>
          <w:sz w:val="20"/>
          <w:szCs w:val="20"/>
          <w:u w:val="single"/>
        </w:rPr>
        <w:t>Assurer la gestion financière de l’ASBL</w:t>
      </w:r>
    </w:p>
    <w:p w14:paraId="43617F60" w14:textId="3A4BC723" w:rsidR="005B4958" w:rsidRPr="007C0CF7" w:rsidRDefault="00F16D58" w:rsidP="007C0CF7">
      <w:pPr>
        <w:pStyle w:val="Paragraphedeliste"/>
        <w:numPr>
          <w:ilvl w:val="0"/>
          <w:numId w:val="30"/>
        </w:numPr>
        <w:spacing w:after="120" w:line="276" w:lineRule="auto"/>
        <w:rPr>
          <w:sz w:val="18"/>
          <w:szCs w:val="18"/>
        </w:rPr>
      </w:pPr>
      <w:r w:rsidRPr="007C0CF7">
        <w:rPr>
          <w:sz w:val="18"/>
          <w:szCs w:val="18"/>
        </w:rPr>
        <w:t>Est le garant de la tenue de la comptabilité et organise le travail avec le comptable interne et externe</w:t>
      </w:r>
    </w:p>
    <w:p w14:paraId="4735FD38" w14:textId="69CED10B" w:rsidR="00F16D58" w:rsidRPr="007C0CF7" w:rsidRDefault="00F16D58" w:rsidP="005B4958">
      <w:pPr>
        <w:pStyle w:val="Paragraphedeliste"/>
        <w:numPr>
          <w:ilvl w:val="0"/>
          <w:numId w:val="30"/>
        </w:numPr>
        <w:spacing w:after="200" w:line="276" w:lineRule="auto"/>
        <w:rPr>
          <w:sz w:val="18"/>
          <w:szCs w:val="18"/>
        </w:rPr>
      </w:pPr>
      <w:r w:rsidRPr="007C0CF7">
        <w:rPr>
          <w:sz w:val="18"/>
          <w:szCs w:val="18"/>
        </w:rPr>
        <w:t xml:space="preserve">Développe et assure le suivi de tous outils de gestion nécessaire pour la structure (budget, plan de trésorerie, suivi de </w:t>
      </w:r>
      <w:proofErr w:type="gramStart"/>
      <w:r w:rsidRPr="007C0CF7">
        <w:rPr>
          <w:sz w:val="18"/>
          <w:szCs w:val="18"/>
        </w:rPr>
        <w:t>subsides,…</w:t>
      </w:r>
      <w:proofErr w:type="gramEnd"/>
      <w:r w:rsidRPr="007C0CF7">
        <w:rPr>
          <w:sz w:val="18"/>
          <w:szCs w:val="18"/>
        </w:rPr>
        <w:t xml:space="preserve">) </w:t>
      </w:r>
    </w:p>
    <w:p w14:paraId="3E367873" w14:textId="73C00BBF" w:rsidR="00F16D58" w:rsidRPr="007C0CF7" w:rsidRDefault="00F16D58" w:rsidP="005B4958">
      <w:pPr>
        <w:pStyle w:val="Paragraphedeliste"/>
        <w:numPr>
          <w:ilvl w:val="0"/>
          <w:numId w:val="30"/>
        </w:numPr>
        <w:spacing w:after="200" w:line="276" w:lineRule="auto"/>
        <w:rPr>
          <w:sz w:val="18"/>
          <w:szCs w:val="18"/>
        </w:rPr>
      </w:pPr>
      <w:r w:rsidRPr="007C0CF7">
        <w:rPr>
          <w:sz w:val="18"/>
          <w:szCs w:val="18"/>
        </w:rPr>
        <w:t>Organise le travail de justification des subsides</w:t>
      </w:r>
    </w:p>
    <w:p w14:paraId="298F90E1" w14:textId="153D5D83" w:rsidR="00F16D58" w:rsidRDefault="00F16D58" w:rsidP="005B4958">
      <w:pPr>
        <w:pStyle w:val="Paragraphedeliste"/>
        <w:numPr>
          <w:ilvl w:val="0"/>
          <w:numId w:val="30"/>
        </w:numPr>
        <w:spacing w:after="200" w:line="276" w:lineRule="auto"/>
        <w:rPr>
          <w:sz w:val="18"/>
          <w:szCs w:val="18"/>
        </w:rPr>
      </w:pPr>
      <w:r w:rsidRPr="007C0CF7">
        <w:rPr>
          <w:sz w:val="18"/>
          <w:szCs w:val="18"/>
        </w:rPr>
        <w:t>A un regard critique sur l’opportunité des sources de financement à saisir</w:t>
      </w:r>
    </w:p>
    <w:p w14:paraId="6E391B37" w14:textId="77777777" w:rsidR="002F5218" w:rsidRPr="007C0CF7" w:rsidRDefault="002F5218" w:rsidP="002F5218">
      <w:pPr>
        <w:pStyle w:val="Paragraphedeliste"/>
        <w:spacing w:after="200" w:line="276" w:lineRule="auto"/>
        <w:rPr>
          <w:sz w:val="18"/>
          <w:szCs w:val="18"/>
        </w:rPr>
      </w:pPr>
    </w:p>
    <w:p w14:paraId="6C440765" w14:textId="7F67EF69" w:rsidR="00F16D58" w:rsidRDefault="00F16D58" w:rsidP="007C0CF7">
      <w:pPr>
        <w:spacing w:after="120" w:line="276" w:lineRule="auto"/>
        <w:rPr>
          <w:sz w:val="20"/>
          <w:szCs w:val="20"/>
          <w:u w:val="single"/>
        </w:rPr>
      </w:pPr>
      <w:r>
        <w:rPr>
          <w:sz w:val="20"/>
          <w:szCs w:val="20"/>
          <w:u w:val="single"/>
        </w:rPr>
        <w:lastRenderedPageBreak/>
        <w:t>Assurer la gestion administrative du GAFFI</w:t>
      </w:r>
    </w:p>
    <w:p w14:paraId="51588ED2" w14:textId="01BF8872" w:rsidR="00F16D58" w:rsidRPr="007C0CF7" w:rsidRDefault="00F16D58" w:rsidP="007C0CF7">
      <w:pPr>
        <w:pStyle w:val="Paragraphedeliste"/>
        <w:numPr>
          <w:ilvl w:val="0"/>
          <w:numId w:val="30"/>
        </w:numPr>
        <w:spacing w:after="120" w:line="276" w:lineRule="auto"/>
        <w:rPr>
          <w:sz w:val="18"/>
          <w:szCs w:val="18"/>
        </w:rPr>
      </w:pPr>
      <w:r w:rsidRPr="007C0CF7">
        <w:rPr>
          <w:sz w:val="18"/>
          <w:szCs w:val="18"/>
        </w:rPr>
        <w:t xml:space="preserve">Veille au respect des législations en vigueur et organise le travail en conséquence (publications légales, UBO, impôt, taxes, exigences des partenaires </w:t>
      </w:r>
      <w:proofErr w:type="spellStart"/>
      <w:r w:rsidRPr="007C0CF7">
        <w:rPr>
          <w:sz w:val="18"/>
          <w:szCs w:val="18"/>
        </w:rPr>
        <w:t>subsidiants</w:t>
      </w:r>
      <w:proofErr w:type="spellEnd"/>
      <w:r w:rsidRPr="007C0CF7">
        <w:rPr>
          <w:sz w:val="18"/>
          <w:szCs w:val="18"/>
        </w:rPr>
        <w:t xml:space="preserve"> …) </w:t>
      </w:r>
    </w:p>
    <w:p w14:paraId="5DFD8351" w14:textId="79BA9EA5" w:rsidR="00F16D58" w:rsidRPr="007C0CF7" w:rsidRDefault="00F16D58" w:rsidP="00F16D58">
      <w:pPr>
        <w:pStyle w:val="Paragraphedeliste"/>
        <w:numPr>
          <w:ilvl w:val="0"/>
          <w:numId w:val="30"/>
        </w:numPr>
        <w:spacing w:after="200" w:line="276" w:lineRule="auto"/>
        <w:rPr>
          <w:sz w:val="18"/>
          <w:szCs w:val="18"/>
        </w:rPr>
      </w:pPr>
      <w:r w:rsidRPr="007C0CF7">
        <w:rPr>
          <w:sz w:val="18"/>
          <w:szCs w:val="18"/>
        </w:rPr>
        <w:t xml:space="preserve">Participe à la préparation et au suivi des instances (AG, </w:t>
      </w:r>
      <w:proofErr w:type="gramStart"/>
      <w:r w:rsidRPr="007C0CF7">
        <w:rPr>
          <w:sz w:val="18"/>
          <w:szCs w:val="18"/>
        </w:rPr>
        <w:t>CA</w:t>
      </w:r>
      <w:proofErr w:type="gramEnd"/>
      <w:r w:rsidRPr="007C0CF7">
        <w:rPr>
          <w:sz w:val="18"/>
          <w:szCs w:val="18"/>
        </w:rPr>
        <w:t>)</w:t>
      </w:r>
    </w:p>
    <w:p w14:paraId="3874F123" w14:textId="173FA2B0" w:rsidR="00F16D58" w:rsidRPr="00F16D58" w:rsidRDefault="00F16D58" w:rsidP="007C0CF7">
      <w:pPr>
        <w:spacing w:after="120" w:line="276" w:lineRule="auto"/>
        <w:rPr>
          <w:sz w:val="20"/>
          <w:szCs w:val="20"/>
          <w:u w:val="single"/>
        </w:rPr>
      </w:pPr>
      <w:r>
        <w:rPr>
          <w:sz w:val="20"/>
          <w:szCs w:val="20"/>
          <w:u w:val="single"/>
        </w:rPr>
        <w:t>Assurer la logistique du GAFFI</w:t>
      </w:r>
    </w:p>
    <w:p w14:paraId="3C8F90CD" w14:textId="349A9B35" w:rsidR="005B4958" w:rsidRPr="007C0CF7" w:rsidRDefault="005B4958" w:rsidP="007C0CF7">
      <w:pPr>
        <w:pStyle w:val="Paragraphedeliste"/>
        <w:numPr>
          <w:ilvl w:val="0"/>
          <w:numId w:val="30"/>
        </w:numPr>
        <w:spacing w:after="120"/>
        <w:rPr>
          <w:sz w:val="18"/>
          <w:szCs w:val="18"/>
        </w:rPr>
      </w:pPr>
      <w:r w:rsidRPr="007C0CF7">
        <w:rPr>
          <w:sz w:val="18"/>
          <w:szCs w:val="18"/>
        </w:rPr>
        <w:t>O</w:t>
      </w:r>
      <w:r w:rsidR="00F16D58" w:rsidRPr="007C0CF7">
        <w:rPr>
          <w:sz w:val="18"/>
          <w:szCs w:val="18"/>
        </w:rPr>
        <w:t>rganise</w:t>
      </w:r>
      <w:r w:rsidRPr="007C0CF7">
        <w:rPr>
          <w:sz w:val="18"/>
          <w:szCs w:val="18"/>
        </w:rPr>
        <w:t xml:space="preserve"> le travail de l’accueil. </w:t>
      </w:r>
    </w:p>
    <w:p w14:paraId="2A41008B" w14:textId="6575C868" w:rsidR="00F16D58" w:rsidRPr="007C0CF7" w:rsidRDefault="00F16D58" w:rsidP="005B4958">
      <w:pPr>
        <w:pStyle w:val="Paragraphedeliste"/>
        <w:numPr>
          <w:ilvl w:val="0"/>
          <w:numId w:val="30"/>
        </w:numPr>
        <w:rPr>
          <w:sz w:val="18"/>
          <w:szCs w:val="18"/>
        </w:rPr>
      </w:pPr>
      <w:r w:rsidRPr="007C0CF7">
        <w:rPr>
          <w:sz w:val="18"/>
          <w:szCs w:val="18"/>
        </w:rPr>
        <w:t>Assure la gestion logistique du bâtiment et de l’informatique</w:t>
      </w:r>
    </w:p>
    <w:p w14:paraId="6B928961" w14:textId="77777777" w:rsidR="005B4958" w:rsidRDefault="005B4958" w:rsidP="005B4958">
      <w:pPr>
        <w:pStyle w:val="Paragraphedeliste"/>
      </w:pPr>
    </w:p>
    <w:p w14:paraId="1859F61F" w14:textId="48BF40C1" w:rsidR="001E238B" w:rsidRDefault="001E238B" w:rsidP="001E238B">
      <w:pPr>
        <w:jc w:val="both"/>
        <w:rPr>
          <w:rFonts w:cs="Verdana"/>
          <w:b/>
          <w:bCs/>
          <w:sz w:val="20"/>
          <w:szCs w:val="20"/>
          <w:lang w:val="fr-BE"/>
        </w:rPr>
      </w:pPr>
      <w:r>
        <w:rPr>
          <w:rFonts w:cs="Verdana"/>
          <w:b/>
          <w:bCs/>
          <w:sz w:val="20"/>
          <w:szCs w:val="20"/>
          <w:u w:val="single"/>
          <w:lang w:val="fr-BE"/>
        </w:rPr>
        <w:t>Profil requis</w:t>
      </w:r>
      <w:r>
        <w:rPr>
          <w:rFonts w:cs="Verdana"/>
          <w:b/>
          <w:bCs/>
          <w:sz w:val="20"/>
          <w:szCs w:val="20"/>
          <w:lang w:val="fr-BE"/>
        </w:rPr>
        <w:t xml:space="preserve"> : </w:t>
      </w:r>
    </w:p>
    <w:p w14:paraId="4E43D203" w14:textId="77777777" w:rsidR="001E238B" w:rsidRDefault="001E238B" w:rsidP="001E238B">
      <w:pPr>
        <w:rPr>
          <w:sz w:val="20"/>
          <w:szCs w:val="20"/>
          <w:lang w:val="fr-BE"/>
        </w:rPr>
      </w:pPr>
    </w:p>
    <w:p w14:paraId="65DF7E56" w14:textId="77777777" w:rsidR="00F7645C" w:rsidRPr="0016553A" w:rsidRDefault="00F7645C" w:rsidP="001E238B">
      <w:pPr>
        <w:numPr>
          <w:ilvl w:val="0"/>
          <w:numId w:val="31"/>
        </w:numPr>
        <w:spacing w:line="276" w:lineRule="auto"/>
        <w:contextualSpacing/>
        <w:rPr>
          <w:sz w:val="20"/>
          <w:szCs w:val="20"/>
        </w:rPr>
      </w:pPr>
      <w:r w:rsidRPr="0016553A">
        <w:rPr>
          <w:sz w:val="20"/>
          <w:szCs w:val="20"/>
        </w:rPr>
        <w:t>Bachelier ou universitaire</w:t>
      </w:r>
    </w:p>
    <w:p w14:paraId="4B43ADE6" w14:textId="0DA49834" w:rsidR="007C0CF7" w:rsidRDefault="007C0CF7" w:rsidP="001E238B">
      <w:pPr>
        <w:numPr>
          <w:ilvl w:val="0"/>
          <w:numId w:val="31"/>
        </w:numPr>
        <w:spacing w:line="276" w:lineRule="auto"/>
        <w:contextualSpacing/>
        <w:rPr>
          <w:sz w:val="20"/>
          <w:szCs w:val="20"/>
        </w:rPr>
      </w:pPr>
      <w:r>
        <w:rPr>
          <w:sz w:val="20"/>
          <w:szCs w:val="20"/>
        </w:rPr>
        <w:t xml:space="preserve">Rentrer dans les conditions </w:t>
      </w:r>
      <w:r w:rsidRPr="0016553A">
        <w:rPr>
          <w:sz w:val="20"/>
          <w:szCs w:val="20"/>
        </w:rPr>
        <w:t>ACS</w:t>
      </w:r>
      <w:r w:rsidR="00C10F98" w:rsidRPr="0016553A">
        <w:rPr>
          <w:sz w:val="20"/>
          <w:szCs w:val="20"/>
        </w:rPr>
        <w:t xml:space="preserve"> (résidence en RBC, inscription auprès d’</w:t>
      </w:r>
      <w:proofErr w:type="spellStart"/>
      <w:r w:rsidR="00C10F98" w:rsidRPr="0016553A">
        <w:rPr>
          <w:sz w:val="20"/>
          <w:szCs w:val="20"/>
        </w:rPr>
        <w:t>Actiris</w:t>
      </w:r>
      <w:proofErr w:type="spellEnd"/>
      <w:r w:rsidR="00C10F98" w:rsidRPr="0016553A">
        <w:rPr>
          <w:sz w:val="20"/>
          <w:szCs w:val="20"/>
        </w:rPr>
        <w:t>, en possession du formulaire A6)</w:t>
      </w:r>
    </w:p>
    <w:p w14:paraId="1ADC9343" w14:textId="66358017" w:rsidR="001E238B" w:rsidRDefault="001E238B" w:rsidP="001E238B">
      <w:pPr>
        <w:numPr>
          <w:ilvl w:val="0"/>
          <w:numId w:val="31"/>
        </w:numPr>
        <w:spacing w:line="276" w:lineRule="auto"/>
        <w:contextualSpacing/>
        <w:rPr>
          <w:sz w:val="20"/>
          <w:szCs w:val="20"/>
        </w:rPr>
      </w:pPr>
      <w:r w:rsidRPr="00A24A39">
        <w:rPr>
          <w:sz w:val="20"/>
          <w:szCs w:val="20"/>
        </w:rPr>
        <w:t xml:space="preserve">Expérience probante et exigée dans une fonction </w:t>
      </w:r>
      <w:r w:rsidR="007C0CF7">
        <w:rPr>
          <w:sz w:val="20"/>
          <w:szCs w:val="20"/>
        </w:rPr>
        <w:t>similaire</w:t>
      </w:r>
      <w:r w:rsidRPr="00A24A39">
        <w:rPr>
          <w:sz w:val="20"/>
          <w:szCs w:val="20"/>
        </w:rPr>
        <w:t> ;</w:t>
      </w:r>
    </w:p>
    <w:p w14:paraId="2D7FCF1E" w14:textId="319C02C4" w:rsidR="000D3F1F" w:rsidRPr="00A24A39" w:rsidRDefault="000D3F1F" w:rsidP="001E238B">
      <w:pPr>
        <w:numPr>
          <w:ilvl w:val="0"/>
          <w:numId w:val="31"/>
        </w:numPr>
        <w:spacing w:line="276" w:lineRule="auto"/>
        <w:contextualSpacing/>
        <w:rPr>
          <w:sz w:val="20"/>
          <w:szCs w:val="20"/>
        </w:rPr>
      </w:pPr>
      <w:r>
        <w:rPr>
          <w:sz w:val="20"/>
          <w:szCs w:val="20"/>
        </w:rPr>
        <w:t>Maitriser Excel</w:t>
      </w:r>
      <w:bookmarkStart w:id="0" w:name="_GoBack"/>
      <w:bookmarkEnd w:id="0"/>
    </w:p>
    <w:p w14:paraId="1EF4C451" w14:textId="2EA35279" w:rsidR="001E238B" w:rsidRPr="00A24A39" w:rsidRDefault="001E238B" w:rsidP="001E238B">
      <w:pPr>
        <w:numPr>
          <w:ilvl w:val="0"/>
          <w:numId w:val="31"/>
        </w:numPr>
        <w:spacing w:line="276" w:lineRule="auto"/>
        <w:contextualSpacing/>
        <w:rPr>
          <w:sz w:val="20"/>
          <w:szCs w:val="20"/>
        </w:rPr>
      </w:pPr>
      <w:r w:rsidRPr="00A24A39">
        <w:rPr>
          <w:sz w:val="20"/>
          <w:szCs w:val="20"/>
        </w:rPr>
        <w:t xml:space="preserve">La Connaissance et la compréhension </w:t>
      </w:r>
      <w:r w:rsidR="007C0CF7">
        <w:rPr>
          <w:sz w:val="20"/>
          <w:szCs w:val="20"/>
        </w:rPr>
        <w:t>de la comptabilité, de la législation applicable aux ASBL ainsi que la législation sociale est un réel atout</w:t>
      </w:r>
      <w:r w:rsidRPr="00A24A39">
        <w:rPr>
          <w:sz w:val="20"/>
          <w:szCs w:val="20"/>
        </w:rPr>
        <w:t> ;</w:t>
      </w:r>
    </w:p>
    <w:p w14:paraId="2F1C0FFF" w14:textId="77777777" w:rsidR="001E238B" w:rsidRPr="00A24A39" w:rsidRDefault="001E238B" w:rsidP="001E238B">
      <w:pPr>
        <w:numPr>
          <w:ilvl w:val="0"/>
          <w:numId w:val="31"/>
        </w:numPr>
        <w:spacing w:line="276" w:lineRule="auto"/>
        <w:contextualSpacing/>
        <w:rPr>
          <w:sz w:val="20"/>
          <w:szCs w:val="20"/>
        </w:rPr>
      </w:pPr>
      <w:r w:rsidRPr="00A24A39">
        <w:rPr>
          <w:sz w:val="20"/>
          <w:szCs w:val="20"/>
        </w:rPr>
        <w:t>Capacité d’analyse, de synthèse et de développer une analyse critique ;</w:t>
      </w:r>
    </w:p>
    <w:p w14:paraId="629E88CB" w14:textId="63802CEA" w:rsidR="001E238B" w:rsidRPr="00A24A39" w:rsidRDefault="001E238B" w:rsidP="001E238B">
      <w:pPr>
        <w:numPr>
          <w:ilvl w:val="0"/>
          <w:numId w:val="31"/>
        </w:numPr>
        <w:spacing w:line="276" w:lineRule="auto"/>
        <w:contextualSpacing/>
        <w:rPr>
          <w:sz w:val="20"/>
          <w:szCs w:val="20"/>
        </w:rPr>
      </w:pPr>
      <w:r w:rsidRPr="00A24A39">
        <w:rPr>
          <w:sz w:val="20"/>
          <w:szCs w:val="20"/>
        </w:rPr>
        <w:t xml:space="preserve">Capacité d’organisation, </w:t>
      </w:r>
      <w:r w:rsidR="007C0CF7">
        <w:rPr>
          <w:sz w:val="20"/>
          <w:szCs w:val="20"/>
        </w:rPr>
        <w:t xml:space="preserve">et de </w:t>
      </w:r>
      <w:proofErr w:type="spellStart"/>
      <w:r w:rsidR="007C0CF7">
        <w:rPr>
          <w:sz w:val="20"/>
          <w:szCs w:val="20"/>
        </w:rPr>
        <w:t>pro-activité</w:t>
      </w:r>
      <w:proofErr w:type="spellEnd"/>
    </w:p>
    <w:p w14:paraId="74A0AF30" w14:textId="3F0303B1" w:rsidR="001E238B" w:rsidRPr="00A24A39" w:rsidRDefault="001E238B" w:rsidP="001E238B">
      <w:pPr>
        <w:numPr>
          <w:ilvl w:val="0"/>
          <w:numId w:val="31"/>
        </w:numPr>
        <w:spacing w:line="276" w:lineRule="auto"/>
        <w:contextualSpacing/>
        <w:rPr>
          <w:sz w:val="20"/>
          <w:szCs w:val="20"/>
        </w:rPr>
      </w:pPr>
      <w:r w:rsidRPr="00A24A39">
        <w:rPr>
          <w:sz w:val="20"/>
          <w:szCs w:val="20"/>
        </w:rPr>
        <w:t>Sens des responsabilités et rigueur professionnelle.</w:t>
      </w:r>
    </w:p>
    <w:p w14:paraId="71B17723" w14:textId="1F8D44FC" w:rsidR="001E238B" w:rsidRDefault="001E238B" w:rsidP="001E238B">
      <w:pPr>
        <w:spacing w:line="276" w:lineRule="auto"/>
        <w:contextualSpacing/>
        <w:rPr>
          <w:sz w:val="20"/>
          <w:szCs w:val="20"/>
        </w:rPr>
      </w:pPr>
    </w:p>
    <w:p w14:paraId="099C2DCC" w14:textId="2D63DD19" w:rsidR="001E238B" w:rsidRDefault="001E238B" w:rsidP="001E238B">
      <w:pPr>
        <w:spacing w:line="276" w:lineRule="auto"/>
        <w:contextualSpacing/>
        <w:rPr>
          <w:sz w:val="20"/>
          <w:szCs w:val="20"/>
        </w:rPr>
      </w:pPr>
    </w:p>
    <w:p w14:paraId="750C6E28" w14:textId="77777777" w:rsidR="001E238B" w:rsidRDefault="001E238B" w:rsidP="001E238B">
      <w:pPr>
        <w:rPr>
          <w:rFonts w:cs="Verdana"/>
          <w:sz w:val="20"/>
          <w:szCs w:val="20"/>
          <w:lang w:val="fr-BE"/>
        </w:rPr>
      </w:pPr>
      <w:r>
        <w:rPr>
          <w:rFonts w:cs="Verdana"/>
          <w:b/>
          <w:sz w:val="20"/>
          <w:szCs w:val="20"/>
          <w:u w:val="single"/>
          <w:lang w:val="fr-BE"/>
        </w:rPr>
        <w:t>Le GAFFI offre</w:t>
      </w:r>
      <w:r>
        <w:rPr>
          <w:rFonts w:cs="Verdana"/>
          <w:b/>
          <w:sz w:val="20"/>
          <w:szCs w:val="20"/>
          <w:lang w:val="fr-BE"/>
        </w:rPr>
        <w:t> :</w:t>
      </w:r>
    </w:p>
    <w:p w14:paraId="78EAEF09" w14:textId="15491BC8" w:rsidR="001E238B" w:rsidRPr="00A24A39" w:rsidRDefault="001E238B" w:rsidP="00A24A39">
      <w:pPr>
        <w:pStyle w:val="Paragraphedeliste"/>
        <w:numPr>
          <w:ilvl w:val="0"/>
          <w:numId w:val="30"/>
        </w:numPr>
        <w:spacing w:line="276" w:lineRule="auto"/>
        <w:rPr>
          <w:sz w:val="20"/>
          <w:szCs w:val="20"/>
        </w:rPr>
      </w:pPr>
      <w:r w:rsidRPr="00A24A39">
        <w:rPr>
          <w:sz w:val="20"/>
          <w:szCs w:val="20"/>
        </w:rPr>
        <w:t xml:space="preserve">Un contrat à durée indéterminée idéalement à temps plein -38h – CP 329.02 – </w:t>
      </w:r>
      <w:r w:rsidRPr="0016553A">
        <w:rPr>
          <w:sz w:val="20"/>
          <w:szCs w:val="20"/>
        </w:rPr>
        <w:t xml:space="preserve">Echelon </w:t>
      </w:r>
      <w:r w:rsidR="00F7645C" w:rsidRPr="0016553A">
        <w:rPr>
          <w:sz w:val="20"/>
          <w:szCs w:val="20"/>
        </w:rPr>
        <w:t>5</w:t>
      </w:r>
      <w:r w:rsidR="00A24A39" w:rsidRPr="0016553A">
        <w:rPr>
          <w:sz w:val="20"/>
          <w:szCs w:val="20"/>
        </w:rPr>
        <w:t xml:space="preserve"> </w:t>
      </w:r>
    </w:p>
    <w:p w14:paraId="67E12BDF" w14:textId="514CF26B" w:rsidR="001E238B" w:rsidRPr="00A24A39" w:rsidRDefault="001E238B" w:rsidP="00A24A39">
      <w:pPr>
        <w:pStyle w:val="Paragraphedeliste"/>
        <w:numPr>
          <w:ilvl w:val="0"/>
          <w:numId w:val="30"/>
        </w:numPr>
        <w:spacing w:line="276" w:lineRule="auto"/>
        <w:rPr>
          <w:sz w:val="20"/>
          <w:szCs w:val="20"/>
        </w:rPr>
      </w:pPr>
      <w:r w:rsidRPr="00A24A39">
        <w:rPr>
          <w:sz w:val="20"/>
          <w:szCs w:val="20"/>
        </w:rPr>
        <w:t>Un environnement de travail de qualité centré sur des valeurs humaines.</w:t>
      </w:r>
    </w:p>
    <w:p w14:paraId="445CF0BD" w14:textId="1CCB8401" w:rsidR="001E238B" w:rsidRPr="00A24A39" w:rsidRDefault="007C0CF7" w:rsidP="00A24A39">
      <w:pPr>
        <w:pStyle w:val="Paragraphedeliste"/>
        <w:numPr>
          <w:ilvl w:val="0"/>
          <w:numId w:val="30"/>
        </w:numPr>
        <w:spacing w:line="276" w:lineRule="auto"/>
        <w:rPr>
          <w:sz w:val="20"/>
          <w:szCs w:val="20"/>
        </w:rPr>
      </w:pPr>
      <w:r>
        <w:rPr>
          <w:sz w:val="20"/>
          <w:szCs w:val="20"/>
        </w:rPr>
        <w:t>Un travail collaboratif avec le comité de direction et de gestion</w:t>
      </w:r>
    </w:p>
    <w:p w14:paraId="3C8C5DA0" w14:textId="43C48AB2" w:rsidR="001E238B" w:rsidRPr="00A24A39" w:rsidRDefault="001E238B" w:rsidP="00A24A39">
      <w:pPr>
        <w:pStyle w:val="Paragraphedeliste"/>
        <w:numPr>
          <w:ilvl w:val="0"/>
          <w:numId w:val="30"/>
        </w:numPr>
        <w:spacing w:line="276" w:lineRule="auto"/>
        <w:rPr>
          <w:sz w:val="20"/>
          <w:szCs w:val="20"/>
        </w:rPr>
      </w:pPr>
      <w:r w:rsidRPr="00A24A39">
        <w:rPr>
          <w:sz w:val="20"/>
          <w:szCs w:val="20"/>
        </w:rPr>
        <w:t>Début du contrat dès que possible</w:t>
      </w:r>
    </w:p>
    <w:p w14:paraId="6FF08A3B" w14:textId="77777777" w:rsidR="001E238B" w:rsidRDefault="001E238B" w:rsidP="001E238B">
      <w:pPr>
        <w:rPr>
          <w:rFonts w:cs="Verdana"/>
          <w:sz w:val="20"/>
          <w:szCs w:val="20"/>
          <w:lang w:val="fr-BE"/>
        </w:rPr>
      </w:pPr>
    </w:p>
    <w:p w14:paraId="79F3E1BB" w14:textId="77777777" w:rsidR="001E238B" w:rsidRDefault="001E238B" w:rsidP="001E238B">
      <w:pPr>
        <w:rPr>
          <w:rFonts w:cs="Verdana"/>
          <w:sz w:val="20"/>
          <w:szCs w:val="20"/>
          <w:lang w:val="fr-BE"/>
        </w:rPr>
      </w:pPr>
      <w:r>
        <w:rPr>
          <w:rFonts w:cs="Verdana"/>
          <w:b/>
          <w:sz w:val="20"/>
          <w:szCs w:val="20"/>
          <w:u w:val="single"/>
          <w:lang w:val="fr-BE"/>
        </w:rPr>
        <w:t>Candidature</w:t>
      </w:r>
      <w:r>
        <w:rPr>
          <w:rFonts w:cs="Verdana"/>
          <w:b/>
          <w:sz w:val="20"/>
          <w:szCs w:val="20"/>
          <w:lang w:val="fr-BE"/>
        </w:rPr>
        <w:t xml:space="preserve"> : </w:t>
      </w:r>
    </w:p>
    <w:p w14:paraId="1C27BD25" w14:textId="77777777" w:rsidR="001E238B" w:rsidRDefault="001E238B" w:rsidP="001E238B">
      <w:pPr>
        <w:rPr>
          <w:rFonts w:cs="Verdana"/>
          <w:sz w:val="20"/>
          <w:szCs w:val="20"/>
          <w:lang w:val="fr-BE"/>
        </w:rPr>
      </w:pPr>
    </w:p>
    <w:p w14:paraId="3B8FF1CF" w14:textId="7F3D6733" w:rsidR="001E238B" w:rsidRDefault="001E238B" w:rsidP="001E238B">
      <w:pPr>
        <w:spacing w:after="120"/>
        <w:rPr>
          <w:rFonts w:cs="Verdana"/>
          <w:sz w:val="20"/>
          <w:szCs w:val="20"/>
          <w:lang w:val="fr-BE"/>
        </w:rPr>
      </w:pPr>
      <w:r>
        <w:rPr>
          <w:rFonts w:cs="Verdana"/>
          <w:sz w:val="20"/>
          <w:szCs w:val="20"/>
          <w:lang w:val="fr-BE"/>
        </w:rPr>
        <w:t xml:space="preserve">La candidature est à envoyer pour le </w:t>
      </w:r>
      <w:r w:rsidR="00FE143F">
        <w:rPr>
          <w:rFonts w:cs="Verdana"/>
          <w:sz w:val="20"/>
          <w:szCs w:val="20"/>
          <w:lang w:val="fr-BE"/>
        </w:rPr>
        <w:t>5/02/2023</w:t>
      </w:r>
      <w:r>
        <w:rPr>
          <w:rFonts w:cs="Verdana"/>
          <w:sz w:val="20"/>
          <w:szCs w:val="20"/>
          <w:lang w:val="fr-BE"/>
        </w:rPr>
        <w:t xml:space="preserve"> à l’adresse </w:t>
      </w:r>
      <w:hyperlink r:id="rId7" w:history="1">
        <w:r w:rsidRPr="00F026EF">
          <w:rPr>
            <w:rStyle w:val="Lienhypertexte"/>
            <w:rFonts w:cs="Verdana"/>
            <w:sz w:val="20"/>
            <w:szCs w:val="20"/>
            <w:lang w:val="fr-BE"/>
          </w:rPr>
          <w:t>grh@boutiquedegestion.be</w:t>
        </w:r>
      </w:hyperlink>
      <w:r w:rsidR="007C2ADB">
        <w:rPr>
          <w:rFonts w:cs="Verdana"/>
          <w:sz w:val="20"/>
          <w:szCs w:val="20"/>
          <w:lang w:val="fr-BE"/>
        </w:rPr>
        <w:t xml:space="preserve"> avec la référence GAFFI/</w:t>
      </w:r>
      <w:r w:rsidR="00242974">
        <w:rPr>
          <w:rFonts w:cs="Verdana"/>
          <w:sz w:val="20"/>
          <w:szCs w:val="20"/>
          <w:lang w:val="fr-BE"/>
        </w:rPr>
        <w:t>RespAdminFin</w:t>
      </w:r>
    </w:p>
    <w:p w14:paraId="53ADBCF4" w14:textId="6ECBFA35" w:rsidR="001E238B" w:rsidRPr="007C0CF7" w:rsidRDefault="001E238B" w:rsidP="007C0CF7">
      <w:pPr>
        <w:spacing w:after="120"/>
      </w:pPr>
      <w:r w:rsidRPr="007C0CF7">
        <w:rPr>
          <w:rFonts w:cs="Verdana"/>
          <w:sz w:val="20"/>
          <w:szCs w:val="20"/>
          <w:lang w:val="fr-BE"/>
        </w:rPr>
        <w:t>La candidature doit être composée d’un</w:t>
      </w:r>
      <w:r w:rsidR="007C0CF7" w:rsidRPr="007C0CF7">
        <w:rPr>
          <w:rFonts w:cs="Verdana"/>
          <w:sz w:val="20"/>
          <w:szCs w:val="20"/>
          <w:lang w:val="fr-BE"/>
        </w:rPr>
        <w:t xml:space="preserve"> CV, d’une lettre de motivation.</w:t>
      </w:r>
    </w:p>
    <w:p w14:paraId="3C16C3DD" w14:textId="5EE9522A" w:rsidR="00A24A39" w:rsidRDefault="001E238B" w:rsidP="001E238B">
      <w:pPr>
        <w:spacing w:after="120"/>
        <w:rPr>
          <w:rFonts w:cs="Verdana"/>
          <w:sz w:val="18"/>
          <w:szCs w:val="18"/>
          <w:lang w:val="fr-BE"/>
        </w:rPr>
      </w:pPr>
      <w:r w:rsidRPr="00A24A39">
        <w:rPr>
          <w:rFonts w:cs="Verdana"/>
          <w:sz w:val="18"/>
          <w:szCs w:val="18"/>
          <w:lang w:val="fr-BE"/>
        </w:rPr>
        <w:t xml:space="preserve">Si votre candidature est retenue, nous vous contacterons </w:t>
      </w:r>
      <w:r w:rsidR="00A24A39">
        <w:rPr>
          <w:rFonts w:cs="Verdana"/>
          <w:sz w:val="18"/>
          <w:szCs w:val="18"/>
          <w:lang w:val="fr-BE"/>
        </w:rPr>
        <w:t xml:space="preserve">au plus tard </w:t>
      </w:r>
      <w:r w:rsidRPr="00A24A39">
        <w:rPr>
          <w:rFonts w:cs="Verdana"/>
          <w:sz w:val="18"/>
          <w:szCs w:val="18"/>
          <w:lang w:val="fr-BE"/>
        </w:rPr>
        <w:t>l</w:t>
      </w:r>
      <w:r w:rsidR="00FE143F">
        <w:rPr>
          <w:rFonts w:cs="Verdana"/>
          <w:sz w:val="18"/>
          <w:szCs w:val="18"/>
          <w:lang w:val="fr-BE"/>
        </w:rPr>
        <w:t>a semaine du 6/2. Vous serez convié à un test qui s’organisera à la Boutique de Gestion le 8 février 2022 et à un entretien qui s’organisera le 9, 10, 16 ou 17 février 2023</w:t>
      </w:r>
      <w:r w:rsidRPr="00A24A39">
        <w:rPr>
          <w:rFonts w:cs="Verdana"/>
          <w:sz w:val="18"/>
          <w:szCs w:val="18"/>
          <w:lang w:val="fr-BE"/>
        </w:rPr>
        <w:t xml:space="preserve">. </w:t>
      </w:r>
    </w:p>
    <w:p w14:paraId="3D786C96" w14:textId="7299E9D9" w:rsidR="001E238B" w:rsidRDefault="001E238B" w:rsidP="001E238B">
      <w:pPr>
        <w:spacing w:after="120"/>
        <w:rPr>
          <w:rFonts w:cs="Verdana"/>
          <w:sz w:val="20"/>
          <w:szCs w:val="20"/>
          <w:lang w:val="fr-BE"/>
        </w:rPr>
      </w:pPr>
      <w:r>
        <w:rPr>
          <w:rFonts w:cs="Verdana"/>
          <w:sz w:val="20"/>
          <w:szCs w:val="20"/>
          <w:lang w:val="fr-BE"/>
        </w:rPr>
        <w:t>Personne de contact : Christelle Bernard 02/219.89.84</w:t>
      </w:r>
    </w:p>
    <w:p w14:paraId="515ABD36" w14:textId="77777777" w:rsidR="001E238B" w:rsidRDefault="001E238B" w:rsidP="001E238B">
      <w:pPr>
        <w:spacing w:after="120"/>
        <w:rPr>
          <w:rFonts w:cs="Verdana"/>
          <w:i/>
          <w:sz w:val="14"/>
          <w:szCs w:val="14"/>
          <w:lang w:val="fr-BE"/>
        </w:rPr>
      </w:pPr>
    </w:p>
    <w:p w14:paraId="2119B296" w14:textId="77777777" w:rsidR="001E238B" w:rsidRPr="008414FE" w:rsidRDefault="001E238B" w:rsidP="001E238B">
      <w:pPr>
        <w:spacing w:after="120"/>
      </w:pPr>
      <w:r w:rsidRPr="00962D3D">
        <w:rPr>
          <w:rFonts w:cs="Verdana"/>
          <w:i/>
          <w:sz w:val="14"/>
          <w:szCs w:val="14"/>
          <w:lang w:val="fr-BE"/>
        </w:rPr>
        <w:t xml:space="preserve">Les candidatures reçues seront supprimées dès que le processus de recrutement sera clôturé. Si l’ASBL </w:t>
      </w:r>
      <w:r>
        <w:rPr>
          <w:rFonts w:cs="Verdana"/>
          <w:i/>
          <w:sz w:val="14"/>
          <w:szCs w:val="14"/>
          <w:lang w:val="fr-BE"/>
        </w:rPr>
        <w:t>Le GAFFI</w:t>
      </w:r>
      <w:r w:rsidRPr="00962D3D">
        <w:rPr>
          <w:rFonts w:cs="Verdana"/>
          <w:i/>
          <w:sz w:val="14"/>
          <w:szCs w:val="14"/>
          <w:lang w:val="fr-BE"/>
        </w:rPr>
        <w:t xml:space="preserve"> souhaite conserver certaines candidatures, les autorisations seront demandées au préalable auprès des personnes concernées.</w:t>
      </w:r>
    </w:p>
    <w:p w14:paraId="6B25E18B" w14:textId="77777777" w:rsidR="001E238B" w:rsidRPr="001E238B" w:rsidRDefault="001E238B" w:rsidP="001E238B">
      <w:pPr>
        <w:spacing w:line="276" w:lineRule="auto"/>
        <w:contextualSpacing/>
        <w:rPr>
          <w:sz w:val="20"/>
          <w:szCs w:val="20"/>
        </w:rPr>
      </w:pPr>
    </w:p>
    <w:sectPr w:rsidR="001E238B" w:rsidRPr="001E238B" w:rsidSect="007C0CF7">
      <w:headerReference w:type="default" r:id="rId8"/>
      <w:footerReference w:type="even" r:id="rId9"/>
      <w:footerReference w:type="default" r:id="rId10"/>
      <w:headerReference w:type="first" r:id="rId11"/>
      <w:footerReference w:type="first" r:id="rId12"/>
      <w:pgSz w:w="11906" w:h="16838"/>
      <w:pgMar w:top="1134" w:right="991" w:bottom="1135" w:left="1417" w:header="58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B5DA8" w14:textId="77777777" w:rsidR="00334FEB" w:rsidRDefault="00334FEB" w:rsidP="002B4153">
      <w:r>
        <w:separator/>
      </w:r>
    </w:p>
  </w:endnote>
  <w:endnote w:type="continuationSeparator" w:id="0">
    <w:p w14:paraId="31B573C4" w14:textId="77777777" w:rsidR="00334FEB" w:rsidRDefault="00334FEB" w:rsidP="002B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4A20" w14:textId="77777777" w:rsidR="00302124" w:rsidRDefault="00302124" w:rsidP="003E234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B49FA6" w14:textId="77777777" w:rsidR="00302124" w:rsidRDefault="00302124" w:rsidP="003021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3A3D" w14:textId="74BCD4F5" w:rsidR="0010363F" w:rsidRPr="00596722" w:rsidRDefault="003D7C2C" w:rsidP="00302124">
    <w:pPr>
      <w:pStyle w:val="Pieddepage"/>
      <w:tabs>
        <w:tab w:val="clear" w:pos="9072"/>
        <w:tab w:val="right" w:pos="9923"/>
      </w:tabs>
      <w:ind w:left="-851" w:right="360"/>
      <w:jc w:val="center"/>
      <w:rPr>
        <w:b/>
        <w:sz w:val="12"/>
        <w:szCs w:val="12"/>
      </w:rPr>
    </w:pPr>
    <w:r w:rsidRPr="00596722">
      <w:rPr>
        <w:b/>
        <w:sz w:val="12"/>
        <w:szCs w:val="12"/>
      </w:rPr>
      <w:t>La Boutique de Gestion ASBL</w:t>
    </w:r>
  </w:p>
  <w:p w14:paraId="315D7DAB" w14:textId="0A6D94B9" w:rsidR="00302124" w:rsidRPr="00596722" w:rsidRDefault="00302124" w:rsidP="00302124">
    <w:pPr>
      <w:pStyle w:val="Pieddepage"/>
      <w:tabs>
        <w:tab w:val="clear" w:pos="9072"/>
        <w:tab w:val="right" w:pos="9923"/>
      </w:tabs>
      <w:ind w:left="-851"/>
      <w:jc w:val="center"/>
      <w:rPr>
        <w:i/>
        <w:sz w:val="12"/>
        <w:szCs w:val="12"/>
      </w:rPr>
    </w:pPr>
    <w:r>
      <w:rPr>
        <w:i/>
        <w:noProof/>
        <w:sz w:val="12"/>
        <w:szCs w:val="12"/>
        <w:lang w:val="fr-BE" w:eastAsia="fr-BE"/>
      </w:rPr>
      <mc:AlternateContent>
        <mc:Choice Requires="wps">
          <w:drawing>
            <wp:anchor distT="0" distB="0" distL="114300" distR="114300" simplePos="0" relativeHeight="251662336" behindDoc="0" locked="0" layoutInCell="1" allowOverlap="1" wp14:anchorId="516C91F0" wp14:editId="2D252D0F">
              <wp:simplePos x="0" y="0"/>
              <wp:positionH relativeFrom="column">
                <wp:posOffset>2345690</wp:posOffset>
              </wp:positionH>
              <wp:positionV relativeFrom="paragraph">
                <wp:posOffset>139700</wp:posOffset>
              </wp:positionV>
              <wp:extent cx="558800" cy="2286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558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4F948" w14:textId="0266680D" w:rsidR="00302124" w:rsidRPr="005666EF" w:rsidRDefault="00302124" w:rsidP="00302124">
                          <w:pPr>
                            <w:pStyle w:val="Pieddepage"/>
                            <w:jc w:val="center"/>
                            <w:rPr>
                              <w:color w:val="D89559"/>
                              <w:sz w:val="20"/>
                              <w:szCs w:val="20"/>
                            </w:rPr>
                          </w:pPr>
                          <w:r w:rsidRPr="005666EF">
                            <w:rPr>
                              <w:rStyle w:val="Numrodepage"/>
                              <w:color w:val="D89559"/>
                              <w:sz w:val="20"/>
                              <w:szCs w:val="20"/>
                            </w:rPr>
                            <w:fldChar w:fldCharType="begin"/>
                          </w:r>
                          <w:r w:rsidRPr="005666EF">
                            <w:rPr>
                              <w:rStyle w:val="Numrodepage"/>
                              <w:color w:val="D89559"/>
                              <w:sz w:val="20"/>
                              <w:szCs w:val="20"/>
                            </w:rPr>
                            <w:instrText xml:space="preserve">PAGE  </w:instrText>
                          </w:r>
                          <w:r w:rsidRPr="005666EF">
                            <w:rPr>
                              <w:rStyle w:val="Numrodepage"/>
                              <w:color w:val="D89559"/>
                              <w:sz w:val="20"/>
                              <w:szCs w:val="20"/>
                            </w:rPr>
                            <w:fldChar w:fldCharType="separate"/>
                          </w:r>
                          <w:r w:rsidR="000D3F1F">
                            <w:rPr>
                              <w:rStyle w:val="Numrodepage"/>
                              <w:noProof/>
                              <w:color w:val="D89559"/>
                              <w:sz w:val="20"/>
                              <w:szCs w:val="20"/>
                            </w:rPr>
                            <w:t>2</w:t>
                          </w:r>
                          <w:r w:rsidRPr="005666EF">
                            <w:rPr>
                              <w:rStyle w:val="Numrodepage"/>
                              <w:color w:val="D89559"/>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6C91F0" id="_x0000_t202" coordsize="21600,21600" o:spt="202" path="m,l,21600r21600,l21600,xe">
              <v:stroke joinstyle="miter"/>
              <v:path gradientshapeok="t" o:connecttype="rect"/>
            </v:shapetype>
            <v:shape id="Zone de texte 11" o:spid="_x0000_s1027" type="#_x0000_t202" style="position:absolute;left:0;text-align:left;margin-left:184.7pt;margin-top:11pt;width:44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lhfAIAAGYFAAAOAAAAZHJzL2Uyb0RvYy54bWysVMFu2zAMvQ/YPwi6r06CtsuCOkXWosOA&#10;oi3WDgV2U2SpMSaLmqTEzr5+T3KcZt0uHXaxKfKRIh9JnZ13jWEb5UNNtuTjoxFnykqqavtU8q8P&#10;V++mnIUobCUMWVXyrQr8fP72zVnrZmpCKzKV8gxBbJi1ruSrGN2sKIJcqUaEI3LKwqjJNyLi6J+K&#10;yosW0RtTTEaj06IlXzlPUoUA7WVv5PMcX2sl463WQUVmSo7cYv76/F2mbzE/E7MnL9yqlrs0xD9k&#10;0Yja4tJ9qEsRBVv7+o9QTS09BdLxSFJTkNa1VLkGVDMevajmfiWcyrWAnOD2NIX/F1bebO48qyv0&#10;bsyZFQ169A2dYpViUXVRMehBUuvCDNh7B3TsPlIHh0EfoEy1d9o36Y+qGOyge7unGKGYhPLkZDod&#10;wSJhmkymp5ARvXh2dj7ET4oaloSSe3QwEys21yH20AGS7rJ0VRuTu2jsbwrE7DUqj8HOO9XR55ul&#10;uDUqeRn7RWnQkNNOijyA6sJ4thEYHSGlsjFXnOMCnVAad7/GcYdPrn1Wr3Hee+Sbyca9c1Nb8pml&#10;F2lX34eUdY8H1Qd1JzF2y67v/9DOJVVbdNlTvyzByasavbgWId4Jj+1A+7Dx8RYfbagtOe0kzlbk&#10;f/5Nn/AYWlg5a7FtJQ8/1sIrzsxni3H+MD4+TuuZD8cn7yc4+EPL8tBi180FoSuYWGSXxYSPZhC1&#10;p+YRD8Mi3QqTsBJ3lzwO4kXs3wA8LFItFhmEhXQiXtt7J1PoxHKatIfuUXi3G8e0Ejc07KWYvZjK&#10;Hps8LS3WkXSdRzbx3LO64x/LnId+9/Ck1+LwnFHPz+P8FwAAAP//AwBQSwMEFAAGAAgAAAAhABDD&#10;hRXdAAAACQEAAA8AAABkcnMvZG93bnJldi54bWxMj01PwzAMhu9I/IfISNxYQmnHVupOCMQVtPEh&#10;cctar61onKrJ1vLvMSc42n70+nmLzex6daIxdJ4RrhcGFHHl644bhLfXp6sVqBAt17b3TAjfFGBT&#10;np8VNq/9xFs67WKjJIRDbhHaGIdc61C15GxY+IFYbgc/OhtlHBtdj3aScNfrxJildrZj+dDagR5a&#10;qr52R4fw/nz4/EjNS/PosmHys9Hs1hrx8mK+vwMVaY5/MPzqizqU4rT3R66D6hFulutUUIQkkU4C&#10;pNmtLPYI2cqALgv9v0H5AwAA//8DAFBLAQItABQABgAIAAAAIQC2gziS/gAAAOEBAAATAAAAAAAA&#10;AAAAAAAAAAAAAABbQ29udGVudF9UeXBlc10ueG1sUEsBAi0AFAAGAAgAAAAhADj9If/WAAAAlAEA&#10;AAsAAAAAAAAAAAAAAAAALwEAAF9yZWxzLy5yZWxzUEsBAi0AFAAGAAgAAAAhAAORiWF8AgAAZgUA&#10;AA4AAAAAAAAAAAAAAAAALgIAAGRycy9lMm9Eb2MueG1sUEsBAi0AFAAGAAgAAAAhABDDhRXdAAAA&#10;CQEAAA8AAAAAAAAAAAAAAAAA1gQAAGRycy9kb3ducmV2LnhtbFBLBQYAAAAABAAEAPMAAADgBQAA&#10;AAA=&#10;" filled="f" stroked="f">
              <v:textbox>
                <w:txbxContent>
                  <w:p w14:paraId="02D4F948" w14:textId="0266680D" w:rsidR="00302124" w:rsidRPr="005666EF" w:rsidRDefault="00302124" w:rsidP="00302124">
                    <w:pPr>
                      <w:pStyle w:val="Pieddepage"/>
                      <w:jc w:val="center"/>
                      <w:rPr>
                        <w:color w:val="D89559"/>
                        <w:sz w:val="20"/>
                        <w:szCs w:val="20"/>
                      </w:rPr>
                    </w:pPr>
                    <w:r w:rsidRPr="005666EF">
                      <w:rPr>
                        <w:rStyle w:val="Numrodepage"/>
                        <w:color w:val="D89559"/>
                        <w:sz w:val="20"/>
                        <w:szCs w:val="20"/>
                      </w:rPr>
                      <w:fldChar w:fldCharType="begin"/>
                    </w:r>
                    <w:r w:rsidRPr="005666EF">
                      <w:rPr>
                        <w:rStyle w:val="Numrodepage"/>
                        <w:color w:val="D89559"/>
                        <w:sz w:val="20"/>
                        <w:szCs w:val="20"/>
                      </w:rPr>
                      <w:instrText xml:space="preserve">PAGE  </w:instrText>
                    </w:r>
                    <w:r w:rsidRPr="005666EF">
                      <w:rPr>
                        <w:rStyle w:val="Numrodepage"/>
                        <w:color w:val="D89559"/>
                        <w:sz w:val="20"/>
                        <w:szCs w:val="20"/>
                      </w:rPr>
                      <w:fldChar w:fldCharType="separate"/>
                    </w:r>
                    <w:r w:rsidR="000D3F1F">
                      <w:rPr>
                        <w:rStyle w:val="Numrodepage"/>
                        <w:noProof/>
                        <w:color w:val="D89559"/>
                        <w:sz w:val="20"/>
                        <w:szCs w:val="20"/>
                      </w:rPr>
                      <w:t>2</w:t>
                    </w:r>
                    <w:r w:rsidRPr="005666EF">
                      <w:rPr>
                        <w:rStyle w:val="Numrodepage"/>
                        <w:color w:val="D89559"/>
                        <w:sz w:val="20"/>
                        <w:szCs w:val="20"/>
                      </w:rPr>
                      <w:fldChar w:fldCharType="end"/>
                    </w:r>
                  </w:p>
                </w:txbxContent>
              </v:textbox>
            </v:shape>
          </w:pict>
        </mc:Fallback>
      </mc:AlternateContent>
    </w:r>
    <w:r w:rsidR="003D7C2C" w:rsidRPr="00596722">
      <w:rPr>
        <w:i/>
        <w:sz w:val="12"/>
        <w:szCs w:val="12"/>
      </w:rPr>
      <w:t>Bienvenue aux Acteur</w:t>
    </w:r>
    <w:r w:rsidR="00C47D9C" w:rsidRPr="00596722">
      <w:rPr>
        <w:i/>
        <w:sz w:val="12"/>
        <w:szCs w:val="12"/>
      </w:rPr>
      <w:t>s</w:t>
    </w:r>
    <w:r w:rsidR="003D7C2C" w:rsidRPr="00596722">
      <w:rPr>
        <w:i/>
        <w:sz w:val="12"/>
        <w:szCs w:val="12"/>
      </w:rPr>
      <w:t xml:space="preserve"> de Plus-Value Sociale</w:t>
    </w:r>
    <w:r w:rsidR="00134196">
      <w:rPr>
        <w:i/>
        <w:sz w:val="12"/>
        <w:szCs w:val="12"/>
      </w:rPr>
      <w:br/>
    </w:r>
    <w:r w:rsidR="000F520A" w:rsidRPr="000F520A">
      <w:rPr>
        <w:sz w:val="12"/>
        <w:szCs w:val="12"/>
      </w:rPr>
      <w:t xml:space="preserve">Email général : </w:t>
    </w:r>
    <w:hyperlink r:id="rId1" w:history="1">
      <w:r w:rsidR="000F520A" w:rsidRPr="000F520A">
        <w:rPr>
          <w:rStyle w:val="Lienhypertexte"/>
          <w:color w:val="auto"/>
          <w:sz w:val="12"/>
          <w:szCs w:val="12"/>
        </w:rPr>
        <w:t>info@boutiquedegestion.be</w:t>
      </w:r>
    </w:hyperlink>
    <w:r w:rsidR="000F520A" w:rsidRPr="000F520A">
      <w:rPr>
        <w:sz w:val="12"/>
        <w:szCs w:val="12"/>
      </w:rPr>
      <w:t xml:space="preserve"> - Site : </w:t>
    </w:r>
    <w:hyperlink r:id="rId2" w:history="1">
      <w:r w:rsidR="000F520A" w:rsidRPr="000F520A">
        <w:rPr>
          <w:rStyle w:val="Lienhypertexte"/>
          <w:color w:val="auto"/>
          <w:sz w:val="12"/>
          <w:szCs w:val="12"/>
        </w:rPr>
        <w:t>www.boutiquedegestion.be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E321" w14:textId="77777777" w:rsidR="005666EF" w:rsidRDefault="005666EF" w:rsidP="009656E9">
    <w:pPr>
      <w:pStyle w:val="Pieddepage"/>
      <w:tabs>
        <w:tab w:val="clear" w:pos="9072"/>
        <w:tab w:val="right" w:pos="9923"/>
      </w:tabs>
      <w:ind w:left="-851"/>
      <w:jc w:val="center"/>
      <w:rPr>
        <w:b/>
        <w:sz w:val="16"/>
        <w:szCs w:val="16"/>
      </w:rPr>
    </w:pPr>
  </w:p>
  <w:p w14:paraId="1132209A" w14:textId="77777777" w:rsidR="009656E9" w:rsidRDefault="009656E9" w:rsidP="009656E9">
    <w:pPr>
      <w:pStyle w:val="Pieddepage"/>
      <w:tabs>
        <w:tab w:val="clear" w:pos="9072"/>
        <w:tab w:val="right" w:pos="9923"/>
      </w:tabs>
      <w:ind w:left="-851"/>
      <w:jc w:val="center"/>
      <w:rPr>
        <w:b/>
        <w:sz w:val="16"/>
        <w:szCs w:val="16"/>
      </w:rPr>
    </w:pPr>
    <w:r>
      <w:rPr>
        <w:b/>
        <w:sz w:val="16"/>
        <w:szCs w:val="16"/>
      </w:rPr>
      <w:t>La Boutique de Gestion ASBL</w:t>
    </w:r>
  </w:p>
  <w:p w14:paraId="4B195CEE" w14:textId="77777777" w:rsidR="009656E9" w:rsidRPr="00C47D9C" w:rsidRDefault="009656E9" w:rsidP="009656E9">
    <w:pPr>
      <w:pStyle w:val="Pieddepage"/>
      <w:tabs>
        <w:tab w:val="clear" w:pos="9072"/>
        <w:tab w:val="right" w:pos="9923"/>
      </w:tabs>
      <w:ind w:left="-851"/>
      <w:jc w:val="center"/>
      <w:rPr>
        <w:i/>
        <w:sz w:val="16"/>
        <w:szCs w:val="16"/>
      </w:rPr>
    </w:pPr>
    <w:r w:rsidRPr="00C47D9C">
      <w:rPr>
        <w:i/>
        <w:sz w:val="16"/>
        <w:szCs w:val="16"/>
      </w:rPr>
      <w:t>Bienvenue aux Acteurs de Plus-Value Sociale</w:t>
    </w:r>
  </w:p>
  <w:p w14:paraId="270EFE04" w14:textId="77777777" w:rsidR="009656E9" w:rsidRDefault="009656E9" w:rsidP="009656E9">
    <w:pPr>
      <w:pStyle w:val="Pieddepage"/>
      <w:tabs>
        <w:tab w:val="clear" w:pos="9072"/>
        <w:tab w:val="right" w:pos="9923"/>
      </w:tabs>
      <w:ind w:left="-851"/>
      <w:jc w:val="center"/>
      <w:rPr>
        <w:sz w:val="16"/>
        <w:szCs w:val="16"/>
      </w:rPr>
    </w:pPr>
    <w:proofErr w:type="gramStart"/>
    <w:r>
      <w:rPr>
        <w:sz w:val="16"/>
        <w:szCs w:val="16"/>
      </w:rPr>
      <w:t>rue</w:t>
    </w:r>
    <w:proofErr w:type="gramEnd"/>
    <w:r>
      <w:rPr>
        <w:sz w:val="16"/>
        <w:szCs w:val="16"/>
      </w:rPr>
      <w:t xml:space="preserve"> Henri Lecocq, 47/1, 5000 Namur </w:t>
    </w:r>
    <w:r w:rsidRPr="004F2B8F">
      <w:rPr>
        <w:color w:val="7F7F7F" w:themeColor="text1" w:themeTint="80"/>
        <w:sz w:val="16"/>
        <w:szCs w:val="16"/>
      </w:rPr>
      <w:t>bureaux, formations, siège social</w:t>
    </w:r>
    <w:r>
      <w:rPr>
        <w:sz w:val="16"/>
        <w:szCs w:val="16"/>
      </w:rPr>
      <w:t xml:space="preserve"> - Tél : 081 26 21 58</w:t>
    </w:r>
  </w:p>
  <w:p w14:paraId="053393FB" w14:textId="77777777" w:rsidR="009656E9" w:rsidRDefault="009656E9" w:rsidP="009656E9">
    <w:pPr>
      <w:pStyle w:val="Pieddepage"/>
      <w:tabs>
        <w:tab w:val="clear" w:pos="9072"/>
        <w:tab w:val="right" w:pos="9923"/>
      </w:tabs>
      <w:ind w:left="-851"/>
      <w:jc w:val="center"/>
      <w:rPr>
        <w:sz w:val="16"/>
        <w:szCs w:val="16"/>
      </w:rPr>
    </w:pPr>
    <w:proofErr w:type="gramStart"/>
    <w:r w:rsidRPr="00D410C4">
      <w:rPr>
        <w:sz w:val="16"/>
        <w:szCs w:val="16"/>
      </w:rPr>
      <w:t>rue</w:t>
    </w:r>
    <w:proofErr w:type="gramEnd"/>
    <w:r w:rsidRPr="00D410C4">
      <w:rPr>
        <w:sz w:val="16"/>
        <w:szCs w:val="16"/>
      </w:rPr>
      <w:t xml:space="preserve"> </w:t>
    </w:r>
    <w:r>
      <w:rPr>
        <w:sz w:val="16"/>
        <w:szCs w:val="16"/>
      </w:rPr>
      <w:t xml:space="preserve">Josaphat 33, 1210 Bruxelles </w:t>
    </w:r>
    <w:r w:rsidRPr="004F2B8F">
      <w:rPr>
        <w:color w:val="7F7F7F" w:themeColor="text1" w:themeTint="80"/>
        <w:sz w:val="16"/>
        <w:szCs w:val="16"/>
      </w:rPr>
      <w:t>bureaux, formations</w:t>
    </w:r>
    <w:r>
      <w:rPr>
        <w:sz w:val="16"/>
        <w:szCs w:val="16"/>
      </w:rPr>
      <w:t xml:space="preserve"> - Tél : 02 219 89 84</w:t>
    </w:r>
  </w:p>
  <w:p w14:paraId="26C0C453" w14:textId="77777777" w:rsidR="009656E9" w:rsidRDefault="009656E9" w:rsidP="009656E9">
    <w:pPr>
      <w:pStyle w:val="Pieddepage"/>
      <w:tabs>
        <w:tab w:val="clear" w:pos="9072"/>
        <w:tab w:val="right" w:pos="9923"/>
      </w:tabs>
      <w:ind w:left="-851"/>
      <w:jc w:val="center"/>
      <w:rPr>
        <w:sz w:val="16"/>
        <w:szCs w:val="16"/>
      </w:rPr>
    </w:pPr>
    <w:r>
      <w:rPr>
        <w:sz w:val="16"/>
        <w:szCs w:val="16"/>
      </w:rPr>
      <w:t>Numéro d’</w:t>
    </w:r>
    <w:r w:rsidRPr="00D410C4">
      <w:rPr>
        <w:sz w:val="16"/>
        <w:szCs w:val="16"/>
      </w:rPr>
      <w:t>entreprise</w:t>
    </w:r>
    <w:r>
      <w:rPr>
        <w:sz w:val="16"/>
        <w:szCs w:val="16"/>
      </w:rPr>
      <w:t> :</w:t>
    </w:r>
    <w:r w:rsidRPr="00D410C4">
      <w:rPr>
        <w:sz w:val="16"/>
        <w:szCs w:val="16"/>
      </w:rPr>
      <w:t xml:space="preserve"> 0433 426 286</w:t>
    </w:r>
    <w:r>
      <w:rPr>
        <w:sz w:val="16"/>
        <w:szCs w:val="16"/>
      </w:rPr>
      <w:t xml:space="preserve"> - RPM Liège (</w:t>
    </w:r>
    <w:proofErr w:type="spellStart"/>
    <w:proofErr w:type="gramStart"/>
    <w:r>
      <w:rPr>
        <w:sz w:val="16"/>
        <w:szCs w:val="16"/>
      </w:rPr>
      <w:t>div.Namur</w:t>
    </w:r>
    <w:proofErr w:type="spellEnd"/>
    <w:proofErr w:type="gramEnd"/>
    <w:r>
      <w:rPr>
        <w:sz w:val="16"/>
        <w:szCs w:val="16"/>
      </w:rPr>
      <w:t>)</w:t>
    </w:r>
  </w:p>
  <w:p w14:paraId="4C386A36" w14:textId="25015F50" w:rsidR="009656E9" w:rsidRPr="008C4D75" w:rsidRDefault="009656E9" w:rsidP="009656E9">
    <w:pPr>
      <w:pStyle w:val="Pieddepage"/>
      <w:tabs>
        <w:tab w:val="clear" w:pos="9072"/>
        <w:tab w:val="right" w:pos="9923"/>
      </w:tabs>
      <w:ind w:left="-851"/>
      <w:jc w:val="center"/>
      <w:rPr>
        <w:sz w:val="16"/>
        <w:szCs w:val="16"/>
      </w:rPr>
    </w:pPr>
    <w:r>
      <w:rPr>
        <w:sz w:val="16"/>
        <w:szCs w:val="16"/>
      </w:rPr>
      <w:t>Em</w:t>
    </w:r>
    <w:r w:rsidRPr="008C4D75">
      <w:rPr>
        <w:sz w:val="16"/>
        <w:szCs w:val="16"/>
      </w:rPr>
      <w:t xml:space="preserve">ail général : </w:t>
    </w:r>
    <w:hyperlink r:id="rId1" w:history="1">
      <w:r w:rsidRPr="00FD3592">
        <w:rPr>
          <w:rStyle w:val="Lienhypertexte"/>
          <w:color w:val="auto"/>
          <w:sz w:val="16"/>
          <w:szCs w:val="16"/>
        </w:rPr>
        <w:t>info@boutiquedegestion.be</w:t>
      </w:r>
    </w:hyperlink>
    <w:r>
      <w:rPr>
        <w:sz w:val="16"/>
        <w:szCs w:val="16"/>
      </w:rPr>
      <w:t xml:space="preserve"> - </w:t>
    </w:r>
    <w:r w:rsidRPr="008C4D75">
      <w:rPr>
        <w:sz w:val="16"/>
        <w:szCs w:val="16"/>
      </w:rPr>
      <w:t xml:space="preserve">Site : </w:t>
    </w:r>
    <w:hyperlink r:id="rId2" w:history="1">
      <w:r w:rsidRPr="00FD3592">
        <w:rPr>
          <w:rStyle w:val="Lienhypertexte"/>
          <w:color w:val="auto"/>
          <w:sz w:val="16"/>
          <w:szCs w:val="16"/>
        </w:rPr>
        <w:t>www.boutiquedegestion.be</w:t>
      </w:r>
    </w:hyperlink>
  </w:p>
  <w:p w14:paraId="2B4F6D17" w14:textId="77777777" w:rsidR="009656E9" w:rsidRPr="004F2B8F" w:rsidRDefault="009656E9" w:rsidP="009656E9">
    <w:pPr>
      <w:pStyle w:val="Pieddepage"/>
      <w:tabs>
        <w:tab w:val="clear" w:pos="9072"/>
        <w:tab w:val="right" w:pos="9923"/>
      </w:tabs>
      <w:ind w:left="-851"/>
      <w:jc w:val="center"/>
      <w:rPr>
        <w:sz w:val="14"/>
        <w:szCs w:val="14"/>
      </w:rPr>
    </w:pPr>
    <w:r w:rsidRPr="004F2B8F">
      <w:rPr>
        <w:sz w:val="14"/>
        <w:szCs w:val="14"/>
      </w:rPr>
      <w:t>Banque : BE04 3100 7615 89</w:t>
    </w:r>
    <w:r>
      <w:rPr>
        <w:sz w:val="14"/>
        <w:szCs w:val="14"/>
      </w:rPr>
      <w:t>31</w:t>
    </w:r>
  </w:p>
  <w:p w14:paraId="2118CC2C" w14:textId="77777777" w:rsidR="009656E9" w:rsidRPr="004F2B8F" w:rsidRDefault="009656E9" w:rsidP="009656E9">
    <w:pPr>
      <w:pStyle w:val="Pieddepage"/>
      <w:tabs>
        <w:tab w:val="clear" w:pos="9072"/>
        <w:tab w:val="right" w:pos="9923"/>
      </w:tabs>
      <w:ind w:left="-851"/>
      <w:jc w:val="center"/>
      <w:rPr>
        <w:sz w:val="14"/>
        <w:szCs w:val="14"/>
      </w:rPr>
    </w:pPr>
    <w:r w:rsidRPr="004F2B8F">
      <w:rPr>
        <w:sz w:val="14"/>
        <w:szCs w:val="14"/>
      </w:rPr>
      <w:t>Agence de placement W.RS.592 / B-AA10.014</w:t>
    </w:r>
  </w:p>
  <w:p w14:paraId="4F5D6C08" w14:textId="77777777" w:rsidR="009656E9" w:rsidRPr="004F2B8F" w:rsidRDefault="009656E9" w:rsidP="009656E9">
    <w:pPr>
      <w:pStyle w:val="Pieddepage"/>
      <w:tabs>
        <w:tab w:val="clear" w:pos="9072"/>
        <w:tab w:val="right" w:pos="9923"/>
      </w:tabs>
      <w:ind w:left="-851"/>
      <w:jc w:val="center"/>
      <w:rPr>
        <w:sz w:val="16"/>
        <w:szCs w:val="16"/>
      </w:rPr>
    </w:pPr>
    <w:r w:rsidRPr="004F2B8F">
      <w:rPr>
        <w:sz w:val="14"/>
        <w:szCs w:val="14"/>
      </w:rPr>
      <w:t>Enregistrée en région de Bruxelles-capitale sous le numéro : 00456-405-20130419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4C5FD" w14:textId="77777777" w:rsidR="00334FEB" w:rsidRDefault="00334FEB" w:rsidP="002B4153">
      <w:r>
        <w:separator/>
      </w:r>
    </w:p>
  </w:footnote>
  <w:footnote w:type="continuationSeparator" w:id="0">
    <w:p w14:paraId="12D88943" w14:textId="77777777" w:rsidR="00334FEB" w:rsidRDefault="00334FEB" w:rsidP="002B4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2ECA" w14:textId="77777777" w:rsidR="00230C82" w:rsidRDefault="00230C82" w:rsidP="00230C82">
    <w:pPr>
      <w:pStyle w:val="En-tte"/>
      <w:tabs>
        <w:tab w:val="clear" w:pos="4536"/>
        <w:tab w:val="clear" w:pos="9072"/>
        <w:tab w:val="left" w:pos="6030"/>
      </w:tabs>
      <w:ind w:left="-851"/>
    </w:pPr>
    <w:r>
      <w:rPr>
        <w:noProof/>
        <w:lang w:val="fr-BE" w:eastAsia="fr-BE"/>
      </w:rPr>
      <mc:AlternateContent>
        <mc:Choice Requires="wps">
          <w:drawing>
            <wp:anchor distT="0" distB="0" distL="114300" distR="114300" simplePos="0" relativeHeight="251664384" behindDoc="0" locked="0" layoutInCell="1" allowOverlap="1" wp14:anchorId="3C43F537" wp14:editId="1623264F">
              <wp:simplePos x="0" y="0"/>
              <wp:positionH relativeFrom="column">
                <wp:posOffset>2345055</wp:posOffset>
              </wp:positionH>
              <wp:positionV relativeFrom="paragraph">
                <wp:posOffset>-140970</wp:posOffset>
              </wp:positionV>
              <wp:extent cx="4191635" cy="68834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191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8B6267" w14:textId="77777777" w:rsidR="00230C82" w:rsidRDefault="00230C82" w:rsidP="00230C82">
                          <w:r>
                            <w:rPr>
                              <w:noProof/>
                              <w:lang w:val="fr-BE" w:eastAsia="fr-BE"/>
                            </w:rPr>
                            <w:drawing>
                              <wp:inline distT="0" distB="0" distL="0" distR="0" wp14:anchorId="774AF889" wp14:editId="122D87EC">
                                <wp:extent cx="4008755" cy="544195"/>
                                <wp:effectExtent l="0" t="0" r="444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_Principal.png"/>
                                        <pic:cNvPicPr/>
                                      </pic:nvPicPr>
                                      <pic:blipFill>
                                        <a:blip r:embed="rId1">
                                          <a:extLst>
                                            <a:ext uri="{28A0092B-C50C-407E-A947-70E740481C1C}">
                                              <a14:useLocalDpi xmlns:a14="http://schemas.microsoft.com/office/drawing/2010/main" val="0"/>
                                            </a:ext>
                                          </a:extLst>
                                        </a:blip>
                                        <a:stretch>
                                          <a:fillRect/>
                                        </a:stretch>
                                      </pic:blipFill>
                                      <pic:spPr>
                                        <a:xfrm>
                                          <a:off x="0" y="0"/>
                                          <a:ext cx="4008755" cy="544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3F537" id="_x0000_t202" coordsize="21600,21600" o:spt="202" path="m,l,21600r21600,l21600,xe">
              <v:stroke joinstyle="miter"/>
              <v:path gradientshapeok="t" o:connecttype="rect"/>
            </v:shapetype>
            <v:shape id="Zone de texte 4" o:spid="_x0000_s1026" type="#_x0000_t202" style="position:absolute;left:0;text-align:left;margin-left:184.65pt;margin-top:-11.1pt;width:330.05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lofQIAAF4FAAAOAAAAZHJzL2Uyb0RvYy54bWysVFFPGzEMfp+0/xDlfVxbCitVr6gDMU1C&#10;gAYT0t7SXEJPS+IscXtXfv2c3LV0bC9Me7lz7M+O/dnO7Ly1hm1UiDW4kg+PBpwpJ6Gq3VPJvz1c&#10;fZhwFlG4ShhwquRbFfn5/P27WeOnagQrMJUKjIK4OG18yVeIfloUUa6UFfEIvHJk1BCsQDqGp6IK&#10;oqHo1hSjweC0aCBUPoBUMZL2sjPyeY6vtZJ4q3VUyEzJKTfM35C/y/Qt5jMxfQrCr2rZpyH+IQsr&#10;akeX7kNdChRsHeo/QtlaBoig8UiCLUDrWqpcA1UzHLyq5n4lvMq1EDnR72mK/y+svNncBVZXJR9z&#10;5oSlFn2nRrFKMVQtKjZOFDU+Tgl57wmL7SdoqdU7fSRlqrzVwaY/1cTITmRv9wRTJCZJOR6eDU+P&#10;TziTZDudTI7HuQPFi7cPET8rsCwJJQ/UwMyr2FxHpEwIuoOkyxxc1cbkJhr3m4KAnUblKei9UyFd&#10;wlnCrVHJy7ivShMLOe+kyPOnLkxgG0GTI6RUDnPJOS6hE0rT3W9x7PHJtcvqLc57j3wzONw729pB&#10;yCy9Srv6sUtZd3ji76DuJGK7bPsGL6HaUn8DdEsSvbyqqQnXIuKdCLQV1FLadLyljzbQlBx6ibMV&#10;hOe/6ROehpWsnDW0ZSWPP9ciKM7MF0djfDYc0wgwzIfxyccRHcKhZXlocWt7AdSOIb0pXmYx4dHs&#10;RB3APtKDsEi3kkk4SXeXHHfiBXa7Tw+KVItFBtEieoHX7t7LFDrRm0bsoX0UwfdzmHbhBnb7KKav&#10;xrHDJk8HizWCrvOsJoI7VnviaYnzCPcPTnolDs8Z9fIszn8BAAD//wMAUEsDBBQABgAIAAAAIQCW&#10;7hvf3wAAAAsBAAAPAAAAZHJzL2Rvd25yZXYueG1sTI/LTsMwEEX3SPyDNUjsWhu3RE3IpEIgtiDK&#10;Q2LnxtMkIh5HsduEv8ddwXJ0j+49U25n14sTjaHzjHCzVCCIa287bhDe354WGxAhGram90wIPxRg&#10;W11elKawfuJXOu1iI1IJh8IgtDEOhZShbsmZsPQDccoOfnQmpnNspB3NlMpdL7VSmXSm47TQmoEe&#10;Wqq/d0eH8PF8+Ppcq5fm0d0Ok5+VZJdLxOur+f4ORKQ5/sFw1k/qUCWnvT+yDaJHWGX5KqEIC601&#10;iDOhdL4GsUfYZBpkVcr/P1S/AAAA//8DAFBLAQItABQABgAIAAAAIQC2gziS/gAAAOEBAAATAAAA&#10;AAAAAAAAAAAAAAAAAABbQ29udGVudF9UeXBlc10ueG1sUEsBAi0AFAAGAAgAAAAhADj9If/WAAAA&#10;lAEAAAsAAAAAAAAAAAAAAAAALwEAAF9yZWxzLy5yZWxzUEsBAi0AFAAGAAgAAAAhALuP2Wh9AgAA&#10;XgUAAA4AAAAAAAAAAAAAAAAALgIAAGRycy9lMm9Eb2MueG1sUEsBAi0AFAAGAAgAAAAhAJbuG9/f&#10;AAAACwEAAA8AAAAAAAAAAAAAAAAA1wQAAGRycy9kb3ducmV2LnhtbFBLBQYAAAAABAAEAPMAAADj&#10;BQAAAAA=&#10;" filled="f" stroked="f">
              <v:textbox>
                <w:txbxContent>
                  <w:p w14:paraId="4D8B6267" w14:textId="77777777" w:rsidR="00230C82" w:rsidRDefault="00230C82" w:rsidP="00230C82">
                    <w:r>
                      <w:rPr>
                        <w:noProof/>
                        <w:lang w:val="fr-BE" w:eastAsia="fr-BE"/>
                      </w:rPr>
                      <w:drawing>
                        <wp:inline distT="0" distB="0" distL="0" distR="0" wp14:anchorId="774AF889" wp14:editId="122D87EC">
                          <wp:extent cx="4008755" cy="544195"/>
                          <wp:effectExtent l="0" t="0" r="444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_Principal.png"/>
                                  <pic:cNvPicPr/>
                                </pic:nvPicPr>
                                <pic:blipFill>
                                  <a:blip r:embed="rId2">
                                    <a:extLst>
                                      <a:ext uri="{28A0092B-C50C-407E-A947-70E740481C1C}">
                                        <a14:useLocalDpi xmlns:a14="http://schemas.microsoft.com/office/drawing/2010/main" val="0"/>
                                      </a:ext>
                                    </a:extLst>
                                  </a:blip>
                                  <a:stretch>
                                    <a:fillRect/>
                                  </a:stretch>
                                </pic:blipFill>
                                <pic:spPr>
                                  <a:xfrm>
                                    <a:off x="0" y="0"/>
                                    <a:ext cx="4008755" cy="544195"/>
                                  </a:xfrm>
                                  <a:prstGeom prst="rect">
                                    <a:avLst/>
                                  </a:prstGeom>
                                </pic:spPr>
                              </pic:pic>
                            </a:graphicData>
                          </a:graphic>
                        </wp:inline>
                      </w:drawing>
                    </w:r>
                  </w:p>
                </w:txbxContent>
              </v:textbox>
            </v:shape>
          </w:pict>
        </mc:Fallback>
      </mc:AlternateContent>
    </w:r>
    <w:r>
      <w:rPr>
        <w:noProof/>
        <w:lang w:val="fr-BE" w:eastAsia="fr-BE"/>
      </w:rPr>
      <w:drawing>
        <wp:inline distT="0" distB="0" distL="0" distR="0" wp14:anchorId="5D816AAE" wp14:editId="1EF3795A">
          <wp:extent cx="788035" cy="420367"/>
          <wp:effectExtent l="0" t="0" r="0" b="1206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incipal2.png"/>
                  <pic:cNvPicPr/>
                </pic:nvPicPr>
                <pic:blipFill>
                  <a:blip r:embed="rId3">
                    <a:extLst>
                      <a:ext uri="{28A0092B-C50C-407E-A947-70E740481C1C}">
                        <a14:useLocalDpi xmlns:a14="http://schemas.microsoft.com/office/drawing/2010/main" val="0"/>
                      </a:ext>
                    </a:extLst>
                  </a:blip>
                  <a:stretch>
                    <a:fillRect/>
                  </a:stretch>
                </pic:blipFill>
                <pic:spPr>
                  <a:xfrm>
                    <a:off x="0" y="0"/>
                    <a:ext cx="832131" cy="443889"/>
                  </a:xfrm>
                  <a:prstGeom prst="rect">
                    <a:avLst/>
                  </a:prstGeom>
                </pic:spPr>
              </pic:pic>
            </a:graphicData>
          </a:graphic>
        </wp:inline>
      </w:drawing>
    </w:r>
  </w:p>
  <w:p w14:paraId="47DDADD9" w14:textId="77777777" w:rsidR="00A51EB8" w:rsidRPr="00DD35BD" w:rsidRDefault="00A51EB8" w:rsidP="00FD3592">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2980" w14:textId="148E24BD" w:rsidR="009656E9" w:rsidRDefault="009656E9" w:rsidP="009656E9">
    <w:pPr>
      <w:pStyle w:val="En-tte"/>
      <w:tabs>
        <w:tab w:val="clear" w:pos="4536"/>
        <w:tab w:val="clear" w:pos="9072"/>
        <w:tab w:val="left" w:pos="6030"/>
      </w:tabs>
      <w:ind w:left="-851"/>
    </w:pPr>
    <w:r>
      <w:rPr>
        <w:noProof/>
        <w:lang w:val="fr-BE" w:eastAsia="fr-BE"/>
      </w:rPr>
      <mc:AlternateContent>
        <mc:Choice Requires="wps">
          <w:drawing>
            <wp:anchor distT="0" distB="0" distL="114300" distR="114300" simplePos="0" relativeHeight="251661312" behindDoc="0" locked="0" layoutInCell="1" allowOverlap="1" wp14:anchorId="0393E4CD" wp14:editId="52967705">
              <wp:simplePos x="0" y="0"/>
              <wp:positionH relativeFrom="column">
                <wp:posOffset>2345055</wp:posOffset>
              </wp:positionH>
              <wp:positionV relativeFrom="paragraph">
                <wp:posOffset>-140970</wp:posOffset>
              </wp:positionV>
              <wp:extent cx="4191635" cy="68834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4191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D5B400" w14:textId="77777777" w:rsidR="009656E9" w:rsidRDefault="009656E9" w:rsidP="009656E9">
                          <w:r>
                            <w:rPr>
                              <w:noProof/>
                              <w:lang w:val="fr-BE" w:eastAsia="fr-BE"/>
                            </w:rPr>
                            <w:drawing>
                              <wp:inline distT="0" distB="0" distL="0" distR="0" wp14:anchorId="08752F90" wp14:editId="12AE6D13">
                                <wp:extent cx="4008755" cy="544195"/>
                                <wp:effectExtent l="0" t="0" r="444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_Principal.png"/>
                                        <pic:cNvPicPr/>
                                      </pic:nvPicPr>
                                      <pic:blipFill>
                                        <a:blip r:embed="rId1">
                                          <a:extLst>
                                            <a:ext uri="{28A0092B-C50C-407E-A947-70E740481C1C}">
                                              <a14:useLocalDpi xmlns:a14="http://schemas.microsoft.com/office/drawing/2010/main" val="0"/>
                                            </a:ext>
                                          </a:extLst>
                                        </a:blip>
                                        <a:stretch>
                                          <a:fillRect/>
                                        </a:stretch>
                                      </pic:blipFill>
                                      <pic:spPr>
                                        <a:xfrm>
                                          <a:off x="0" y="0"/>
                                          <a:ext cx="4008755" cy="544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3E4CD" id="_x0000_t202" coordsize="21600,21600" o:spt="202" path="m,l,21600r21600,l21600,xe">
              <v:stroke joinstyle="miter"/>
              <v:path gradientshapeok="t" o:connecttype="rect"/>
            </v:shapetype>
            <v:shape id="Zone de texte 8" o:spid="_x0000_s1028" type="#_x0000_t202" style="position:absolute;left:0;text-align:left;margin-left:184.65pt;margin-top:-11.1pt;width:330.05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fofgIAAGUFAAAOAAAAZHJzL2Uyb0RvYy54bWysVN1v0zAQf0fif7D8ztJ23eiqpVPZNIQ0&#10;sYkNTeLNdew1wvYZ+9qk/PWcnaQrg5chXpLz3e++P84vWmvYVoVYgyv5+GjEmXISqto9lfzrw/W7&#10;GWcRhauEAadKvlORXyzevjlv/FxNYA2mUoGRERfnjS/5GtHPiyLKtbIiHoFXjoQaghVIz/BUVEE0&#10;ZN2aYjIanRYNhMoHkCpG4l51Qr7I9rVWEm+1jgqZKTnFhvkb8neVvsXiXMyfgvDrWvZhiH+Iwora&#10;kdO9qSuBgm1C/YcpW8sAETQeSbAFaF1LlXOgbMajF9ncr4VXORcqTvT7MsX/Z1Z+3t4FVlclp0Y5&#10;YalF36hRrFIMVYuKzVKJGh/nhLz3hMX2A7TU6oEfiZkyb3Ww6U85MZJTsXf7ApMlJok5HZ+NT49P&#10;OJMkO53Njqe5A8Wztg8RPyqwLBElD9TAXFexvYlIkRB0gCRnDq5rY3ITjfuNQcCOo/IU9NopkS7g&#10;TOHOqKRl3BelqQo57sTI86cuTWBbQZMjpFQOc8rZLqETSpPv1yj2+KTaRfUa5b1G9gwO98q2dhBy&#10;lV6EXX0fQtYdnup3kHcisV21uf2ToZ8rqHbU5gDdrkQvr2vqxY2IeCcCLQd1lhYeb+mjDTQlh57i&#10;bA3h59/4CU8zS1LOGlq2kscfGxEUZ+aTo2k+G09pEhjmx/Tk/YQe4VCyOpS4jb0E6sqYTouXmUx4&#10;NAOpA9hHugvL5JVEwknyXXIcyEvsTgDdFamWywyiffQCb9y9l8l0qnKatIf2UQTfj2Naic8wrKWY&#10;v5jKDps0HSw3CLrOI5vq3FW1rz/tcp7k/u6kY3H4zqjn67j4BQAA//8DAFBLAwQUAAYACAAAACEA&#10;lu4b398AAAALAQAADwAAAGRycy9kb3ducmV2LnhtbEyPy07DMBBF90j8gzVI7Fobt0RNyKRCILYg&#10;ykNi58bTJCIeR7HbhL/HXcFydI/uPVNuZ9eLE42h84xws1QgiGtvO24Q3t+eFhsQIRq2pvdMCD8U&#10;YFtdXpSmsH7iVzrtYiNSCYfCILQxDoWUoW7JmbD0A3HKDn50JqZzbKQdzZTKXS+1Upl0puO00JqB&#10;Hlqqv3dHh/DxfPj6XKuX5tHdDpOflWSXS8Trq/n+DkSkOf7BcNZP6lAlp70/sg2iR1hl+SqhCAut&#10;NYgzoXS+BrFH2GQaZFXK/z9UvwAAAP//AwBQSwECLQAUAAYACAAAACEAtoM4kv4AAADhAQAAEwAA&#10;AAAAAAAAAAAAAAAAAAAAW0NvbnRlbnRfVHlwZXNdLnhtbFBLAQItABQABgAIAAAAIQA4/SH/1gAA&#10;AJQBAAALAAAAAAAAAAAAAAAAAC8BAABfcmVscy8ucmVsc1BLAQItABQABgAIAAAAIQAhKJfofgIA&#10;AGUFAAAOAAAAAAAAAAAAAAAAAC4CAABkcnMvZTJvRG9jLnhtbFBLAQItABQABgAIAAAAIQCW7hvf&#10;3wAAAAsBAAAPAAAAAAAAAAAAAAAAANgEAABkcnMvZG93bnJldi54bWxQSwUGAAAAAAQABADzAAAA&#10;5AUAAAAA&#10;" filled="f" stroked="f">
              <v:textbox>
                <w:txbxContent>
                  <w:p w14:paraId="15D5B400" w14:textId="77777777" w:rsidR="009656E9" w:rsidRDefault="009656E9" w:rsidP="009656E9">
                    <w:r>
                      <w:rPr>
                        <w:noProof/>
                        <w:lang w:val="fr-BE" w:eastAsia="fr-BE"/>
                      </w:rPr>
                      <w:drawing>
                        <wp:inline distT="0" distB="0" distL="0" distR="0" wp14:anchorId="08752F90" wp14:editId="12AE6D13">
                          <wp:extent cx="4008755" cy="544195"/>
                          <wp:effectExtent l="0" t="0" r="444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_Principal.png"/>
                                  <pic:cNvPicPr/>
                                </pic:nvPicPr>
                                <pic:blipFill>
                                  <a:blip r:embed="rId2">
                                    <a:extLst>
                                      <a:ext uri="{28A0092B-C50C-407E-A947-70E740481C1C}">
                                        <a14:useLocalDpi xmlns:a14="http://schemas.microsoft.com/office/drawing/2010/main" val="0"/>
                                      </a:ext>
                                    </a:extLst>
                                  </a:blip>
                                  <a:stretch>
                                    <a:fillRect/>
                                  </a:stretch>
                                </pic:blipFill>
                                <pic:spPr>
                                  <a:xfrm>
                                    <a:off x="0" y="0"/>
                                    <a:ext cx="4008755" cy="544195"/>
                                  </a:xfrm>
                                  <a:prstGeom prst="rect">
                                    <a:avLst/>
                                  </a:prstGeom>
                                </pic:spPr>
                              </pic:pic>
                            </a:graphicData>
                          </a:graphic>
                        </wp:inline>
                      </w:drawing>
                    </w:r>
                  </w:p>
                </w:txbxContent>
              </v:textbox>
            </v:shape>
          </w:pict>
        </mc:Fallback>
      </mc:AlternateContent>
    </w:r>
    <w:r>
      <w:rPr>
        <w:noProof/>
        <w:lang w:val="fr-BE" w:eastAsia="fr-BE"/>
      </w:rPr>
      <w:drawing>
        <wp:inline distT="0" distB="0" distL="0" distR="0" wp14:anchorId="06C0F9A7" wp14:editId="34361F2F">
          <wp:extent cx="2024606" cy="1080000"/>
          <wp:effectExtent l="0" t="0" r="7620" b="1270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incipal2.png"/>
                  <pic:cNvPicPr/>
                </pic:nvPicPr>
                <pic:blipFill>
                  <a:blip r:embed="rId3">
                    <a:extLst>
                      <a:ext uri="{28A0092B-C50C-407E-A947-70E740481C1C}">
                        <a14:useLocalDpi xmlns:a14="http://schemas.microsoft.com/office/drawing/2010/main" val="0"/>
                      </a:ext>
                    </a:extLst>
                  </a:blip>
                  <a:stretch>
                    <a:fillRect/>
                  </a:stretch>
                </pic:blipFill>
                <pic:spPr>
                  <a:xfrm>
                    <a:off x="0" y="0"/>
                    <a:ext cx="2024606" cy="1080000"/>
                  </a:xfrm>
                  <a:prstGeom prst="rect">
                    <a:avLst/>
                  </a:prstGeom>
                </pic:spPr>
              </pic:pic>
            </a:graphicData>
          </a:graphic>
        </wp:inline>
      </w:drawing>
    </w:r>
  </w:p>
  <w:p w14:paraId="2C242046" w14:textId="77777777" w:rsidR="009D7353" w:rsidRDefault="009D7353" w:rsidP="009656E9">
    <w:pPr>
      <w:pStyle w:val="En-tte"/>
      <w:tabs>
        <w:tab w:val="clear" w:pos="4536"/>
        <w:tab w:val="clear" w:pos="9072"/>
        <w:tab w:val="left" w:pos="6030"/>
      </w:tabs>
      <w:ind w:left="-851"/>
    </w:pPr>
  </w:p>
  <w:p w14:paraId="1091CF8B" w14:textId="77777777" w:rsidR="009656E9" w:rsidRDefault="009656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983781"/>
    <w:multiLevelType w:val="hybridMultilevel"/>
    <w:tmpl w:val="81FE8678"/>
    <w:lvl w:ilvl="0" w:tplc="875AF1DE">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4804F1"/>
    <w:multiLevelType w:val="hybridMultilevel"/>
    <w:tmpl w:val="2DFC80BE"/>
    <w:lvl w:ilvl="0" w:tplc="F0C8EB52">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763C10"/>
    <w:multiLevelType w:val="hybridMultilevel"/>
    <w:tmpl w:val="A2E83F8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08B81D64"/>
    <w:multiLevelType w:val="multilevel"/>
    <w:tmpl w:val="A4EA1B72"/>
    <w:lvl w:ilvl="0">
      <w:start w:val="1"/>
      <w:numFmt w:val="decimal"/>
      <w:pStyle w:val="Titre1"/>
      <w:lvlText w:val="Article.%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itre2"/>
      <w:isLgl/>
      <w:lvlText w:val="Section %1.%2"/>
      <w:lvlJc w:val="left"/>
      <w:pPr>
        <w:ind w:left="0" w:firstLine="0"/>
      </w:pPr>
      <w:rPr>
        <w:rFonts w:hint="default"/>
      </w:rPr>
    </w:lvl>
    <w:lvl w:ilvl="2">
      <w:start w:val="1"/>
      <w:numFmt w:val="lowerLetter"/>
      <w:pStyle w:val="Titre3"/>
      <w:lvlText w:val="(%3)"/>
      <w:lvlJc w:val="left"/>
      <w:pPr>
        <w:ind w:left="720" w:hanging="432"/>
      </w:pPr>
      <w:rPr>
        <w:rFonts w:hint="default"/>
      </w:rPr>
    </w:lvl>
    <w:lvl w:ilvl="3">
      <w:start w:val="1"/>
      <w:numFmt w:val="lowerRoman"/>
      <w:pStyle w:val="Titre4"/>
      <w:lvlText w:val="(%4)"/>
      <w:lvlJc w:val="right"/>
      <w:pPr>
        <w:ind w:left="864" w:hanging="144"/>
      </w:pPr>
      <w:rPr>
        <w:rFonts w:hint="default"/>
      </w:rPr>
    </w:lvl>
    <w:lvl w:ilvl="4">
      <w:start w:val="1"/>
      <w:numFmt w:val="decimal"/>
      <w:pStyle w:val="Titre5"/>
      <w:lvlText w:val="%5)"/>
      <w:lvlJc w:val="left"/>
      <w:pPr>
        <w:ind w:left="1008" w:hanging="432"/>
      </w:pPr>
      <w:rPr>
        <w:rFonts w:hint="default"/>
      </w:rPr>
    </w:lvl>
    <w:lvl w:ilvl="5">
      <w:start w:val="1"/>
      <w:numFmt w:val="lowerLetter"/>
      <w:pStyle w:val="Titre6"/>
      <w:lvlText w:val="%6)"/>
      <w:lvlJc w:val="left"/>
      <w:pPr>
        <w:ind w:left="1152" w:hanging="432"/>
      </w:pPr>
      <w:rPr>
        <w:rFonts w:hint="default"/>
      </w:rPr>
    </w:lvl>
    <w:lvl w:ilvl="6">
      <w:start w:val="1"/>
      <w:numFmt w:val="lowerRoman"/>
      <w:pStyle w:val="Titre7"/>
      <w:lvlText w:val="%7)"/>
      <w:lvlJc w:val="right"/>
      <w:pPr>
        <w:ind w:left="1296" w:hanging="288"/>
      </w:pPr>
      <w:rPr>
        <w:rFonts w:hint="default"/>
      </w:rPr>
    </w:lvl>
    <w:lvl w:ilvl="7">
      <w:start w:val="1"/>
      <w:numFmt w:val="lowerLetter"/>
      <w:pStyle w:val="Titre8"/>
      <w:lvlText w:val="%8."/>
      <w:lvlJc w:val="left"/>
      <w:pPr>
        <w:ind w:left="1440" w:hanging="432"/>
      </w:pPr>
      <w:rPr>
        <w:rFonts w:hint="default"/>
      </w:rPr>
    </w:lvl>
    <w:lvl w:ilvl="8">
      <w:start w:val="1"/>
      <w:numFmt w:val="lowerRoman"/>
      <w:pStyle w:val="Titre9"/>
      <w:lvlText w:val="%9."/>
      <w:lvlJc w:val="right"/>
      <w:pPr>
        <w:ind w:left="1584" w:hanging="144"/>
      </w:pPr>
      <w:rPr>
        <w:rFonts w:hint="default"/>
      </w:rPr>
    </w:lvl>
  </w:abstractNum>
  <w:abstractNum w:abstractNumId="5" w15:restartNumberingAfterBreak="0">
    <w:nsid w:val="099E2F91"/>
    <w:multiLevelType w:val="hybridMultilevel"/>
    <w:tmpl w:val="6C78B18A"/>
    <w:lvl w:ilvl="0" w:tplc="3716C5B8">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6B32CDFE">
      <w:numFmt w:val="bullet"/>
      <w:lvlText w:val="-"/>
      <w:lvlJc w:val="left"/>
      <w:pPr>
        <w:ind w:left="2160" w:hanging="360"/>
      </w:pPr>
      <w:rPr>
        <w:rFonts w:ascii="Calibri" w:eastAsiaTheme="minorHAnsi" w:hAnsi="Calibri" w:cs="Calibri" w:hint="default"/>
        <w:color w:val="2F2F2F"/>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BF1E06"/>
    <w:multiLevelType w:val="hybridMultilevel"/>
    <w:tmpl w:val="1F148C0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0D664154"/>
    <w:multiLevelType w:val="hybridMultilevel"/>
    <w:tmpl w:val="8B0AA5A4"/>
    <w:lvl w:ilvl="0" w:tplc="01383F30">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F183B14"/>
    <w:multiLevelType w:val="hybridMultilevel"/>
    <w:tmpl w:val="4686D1D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2248F2"/>
    <w:multiLevelType w:val="hybridMultilevel"/>
    <w:tmpl w:val="2ADE0BB6"/>
    <w:lvl w:ilvl="0" w:tplc="079C6D1C">
      <w:numFmt w:val="bullet"/>
      <w:lvlText w:val="-"/>
      <w:lvlJc w:val="left"/>
      <w:pPr>
        <w:ind w:left="720" w:hanging="360"/>
      </w:pPr>
      <w:rPr>
        <w:rFonts w:ascii="Verdana" w:eastAsia="Calibri"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11076E70"/>
    <w:multiLevelType w:val="hybridMultilevel"/>
    <w:tmpl w:val="FA38F952"/>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3276E22"/>
    <w:multiLevelType w:val="hybridMultilevel"/>
    <w:tmpl w:val="A582EF4A"/>
    <w:lvl w:ilvl="0" w:tplc="0CA4715A">
      <w:start w:val="1"/>
      <w:numFmt w:val="decimal"/>
      <w:lvlText w:val="%1."/>
      <w:lvlJc w:val="left"/>
      <w:pPr>
        <w:tabs>
          <w:tab w:val="num" w:pos="397"/>
        </w:tabs>
        <w:ind w:left="397" w:hanging="39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DC5D7E"/>
    <w:multiLevelType w:val="hybridMultilevel"/>
    <w:tmpl w:val="75360F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3E6E11"/>
    <w:multiLevelType w:val="hybridMultilevel"/>
    <w:tmpl w:val="99DC35E2"/>
    <w:lvl w:ilvl="0" w:tplc="F2D67D7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7B6F8E"/>
    <w:multiLevelType w:val="hybridMultilevel"/>
    <w:tmpl w:val="106A24EE"/>
    <w:lvl w:ilvl="0" w:tplc="ADD45082">
      <w:start w:val="1"/>
      <w:numFmt w:val="bullet"/>
      <w:lvlText w:val="-"/>
      <w:lvlJc w:val="left"/>
      <w:pPr>
        <w:ind w:left="720" w:hanging="360"/>
      </w:pPr>
      <w:rPr>
        <w:rFonts w:ascii="Calibri" w:eastAsiaTheme="minorHAnsi" w:hAnsi="Calibri" w:cstheme="minorBidi" w:hint="default"/>
        <w:color w:val="2F2F2F"/>
        <w:w w:val="105"/>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9577773"/>
    <w:multiLevelType w:val="hybridMultilevel"/>
    <w:tmpl w:val="A18E4C5E"/>
    <w:lvl w:ilvl="0" w:tplc="A7422606">
      <w:start w:val="1"/>
      <w:numFmt w:val="decimal"/>
      <w:lvlText w:val="%1."/>
      <w:lvlJc w:val="left"/>
      <w:pPr>
        <w:ind w:left="420" w:hanging="360"/>
      </w:pPr>
      <w:rPr>
        <w:rFonts w:hint="default"/>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6" w15:restartNumberingAfterBreak="0">
    <w:nsid w:val="43402A4C"/>
    <w:multiLevelType w:val="hybridMultilevel"/>
    <w:tmpl w:val="8AC298EE"/>
    <w:lvl w:ilvl="0" w:tplc="2C9A6D92">
      <w:numFmt w:val="bullet"/>
      <w:lvlText w:val="-"/>
      <w:lvlJc w:val="left"/>
      <w:pPr>
        <w:ind w:left="720" w:hanging="360"/>
      </w:pPr>
      <w:rPr>
        <w:rFonts w:ascii="Comic Sans MS" w:eastAsia="Calibri" w:hAnsi="Comic Sans M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3E73E3E"/>
    <w:multiLevelType w:val="hybridMultilevel"/>
    <w:tmpl w:val="B3BE25C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91F76E3"/>
    <w:multiLevelType w:val="hybridMultilevel"/>
    <w:tmpl w:val="7B9685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4D254C5A"/>
    <w:multiLevelType w:val="hybridMultilevel"/>
    <w:tmpl w:val="91C2600E"/>
    <w:lvl w:ilvl="0" w:tplc="DD92A926">
      <w:start w:val="6"/>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2BA3F4D"/>
    <w:multiLevelType w:val="hybridMultilevel"/>
    <w:tmpl w:val="70DC1480"/>
    <w:lvl w:ilvl="0" w:tplc="08FE7938">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77A7F"/>
    <w:multiLevelType w:val="hybridMultilevel"/>
    <w:tmpl w:val="493ABA5C"/>
    <w:lvl w:ilvl="0" w:tplc="080C0019">
      <w:start w:val="1"/>
      <w:numFmt w:val="lowerLetter"/>
      <w:lvlText w:val="%1."/>
      <w:lvlJc w:val="left"/>
      <w:pPr>
        <w:ind w:left="780" w:hanging="360"/>
      </w:pPr>
      <w:rPr>
        <w:rFonts w:hint="default"/>
      </w:rPr>
    </w:lvl>
    <w:lvl w:ilvl="1" w:tplc="080C0019">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2" w15:restartNumberingAfterBreak="0">
    <w:nsid w:val="70110D93"/>
    <w:multiLevelType w:val="hybridMultilevel"/>
    <w:tmpl w:val="2E7838A0"/>
    <w:lvl w:ilvl="0" w:tplc="77EC1DBC">
      <w:start w:val="1"/>
      <w:numFmt w:val="bullet"/>
      <w:lvlText w:val=""/>
      <w:lvlJc w:val="left"/>
      <w:pPr>
        <w:tabs>
          <w:tab w:val="num" w:pos="227"/>
        </w:tabs>
        <w:ind w:left="227" w:hanging="227"/>
      </w:pPr>
      <w:rPr>
        <w:rFonts w:ascii="Wingdings" w:hAnsi="Wingdings" w:hint="default"/>
      </w:rPr>
    </w:lvl>
    <w:lvl w:ilvl="1" w:tplc="080C0001">
      <w:start w:val="1"/>
      <w:numFmt w:val="bullet"/>
      <w:lvlText w:val=""/>
      <w:lvlJc w:val="left"/>
      <w:pPr>
        <w:tabs>
          <w:tab w:val="num" w:pos="947"/>
        </w:tabs>
        <w:ind w:left="947" w:hanging="227"/>
      </w:pPr>
      <w:rPr>
        <w:rFonts w:ascii="Symbol" w:hAnsi="Symbol" w:hint="default"/>
      </w:rPr>
    </w:lvl>
    <w:lvl w:ilvl="2" w:tplc="080C001B">
      <w:start w:val="1"/>
      <w:numFmt w:val="lowerRoman"/>
      <w:lvlText w:val="%3."/>
      <w:lvlJc w:val="right"/>
      <w:pPr>
        <w:tabs>
          <w:tab w:val="num" w:pos="1800"/>
        </w:tabs>
        <w:ind w:left="1800" w:hanging="180"/>
      </w:pPr>
    </w:lvl>
    <w:lvl w:ilvl="3" w:tplc="080C000F">
      <w:start w:val="1"/>
      <w:numFmt w:val="decimal"/>
      <w:lvlText w:val="%4."/>
      <w:lvlJc w:val="left"/>
      <w:pPr>
        <w:tabs>
          <w:tab w:val="num" w:pos="2520"/>
        </w:tabs>
        <w:ind w:left="2520" w:hanging="360"/>
      </w:pPr>
    </w:lvl>
    <w:lvl w:ilvl="4" w:tplc="080C0019">
      <w:start w:val="1"/>
      <w:numFmt w:val="lowerLetter"/>
      <w:lvlText w:val="%5."/>
      <w:lvlJc w:val="left"/>
      <w:pPr>
        <w:tabs>
          <w:tab w:val="num" w:pos="3240"/>
        </w:tabs>
        <w:ind w:left="3240" w:hanging="360"/>
      </w:pPr>
    </w:lvl>
    <w:lvl w:ilvl="5" w:tplc="080C001B">
      <w:start w:val="1"/>
      <w:numFmt w:val="lowerRoman"/>
      <w:lvlText w:val="%6."/>
      <w:lvlJc w:val="right"/>
      <w:pPr>
        <w:tabs>
          <w:tab w:val="num" w:pos="3960"/>
        </w:tabs>
        <w:ind w:left="3960" w:hanging="180"/>
      </w:pPr>
    </w:lvl>
    <w:lvl w:ilvl="6" w:tplc="080C000F">
      <w:start w:val="1"/>
      <w:numFmt w:val="decimal"/>
      <w:lvlText w:val="%7."/>
      <w:lvlJc w:val="left"/>
      <w:pPr>
        <w:tabs>
          <w:tab w:val="num" w:pos="4680"/>
        </w:tabs>
        <w:ind w:left="4680" w:hanging="360"/>
      </w:pPr>
    </w:lvl>
    <w:lvl w:ilvl="7" w:tplc="080C0019">
      <w:start w:val="1"/>
      <w:numFmt w:val="lowerLetter"/>
      <w:lvlText w:val="%8."/>
      <w:lvlJc w:val="left"/>
      <w:pPr>
        <w:tabs>
          <w:tab w:val="num" w:pos="5400"/>
        </w:tabs>
        <w:ind w:left="5400" w:hanging="360"/>
      </w:pPr>
    </w:lvl>
    <w:lvl w:ilvl="8" w:tplc="080C001B">
      <w:start w:val="1"/>
      <w:numFmt w:val="lowerRoman"/>
      <w:lvlText w:val="%9."/>
      <w:lvlJc w:val="right"/>
      <w:pPr>
        <w:tabs>
          <w:tab w:val="num" w:pos="6120"/>
        </w:tabs>
        <w:ind w:left="6120" w:hanging="180"/>
      </w:pPr>
    </w:lvl>
  </w:abstractNum>
  <w:abstractNum w:abstractNumId="23" w15:restartNumberingAfterBreak="0">
    <w:nsid w:val="729A40F5"/>
    <w:multiLevelType w:val="multilevel"/>
    <w:tmpl w:val="5F20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6F389F"/>
    <w:multiLevelType w:val="hybridMultilevel"/>
    <w:tmpl w:val="46160A8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15:restartNumberingAfterBreak="0">
    <w:nsid w:val="73BD7D9C"/>
    <w:multiLevelType w:val="hybridMultilevel"/>
    <w:tmpl w:val="4D484F6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41A60E2"/>
    <w:multiLevelType w:val="hybridMultilevel"/>
    <w:tmpl w:val="03C6155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755C0CF5"/>
    <w:multiLevelType w:val="hybridMultilevel"/>
    <w:tmpl w:val="6A12C6EC"/>
    <w:lvl w:ilvl="0" w:tplc="17C0A862">
      <w:start w:val="1060"/>
      <w:numFmt w:val="decimal"/>
      <w:lvlText w:val="%1"/>
      <w:lvlJc w:val="left"/>
      <w:pPr>
        <w:ind w:left="6180" w:hanging="480"/>
      </w:pPr>
      <w:rPr>
        <w:rFonts w:hint="default"/>
      </w:rPr>
    </w:lvl>
    <w:lvl w:ilvl="1" w:tplc="080C0019" w:tentative="1">
      <w:start w:val="1"/>
      <w:numFmt w:val="lowerLetter"/>
      <w:lvlText w:val="%2."/>
      <w:lvlJc w:val="left"/>
      <w:pPr>
        <w:ind w:left="6780" w:hanging="360"/>
      </w:pPr>
    </w:lvl>
    <w:lvl w:ilvl="2" w:tplc="080C001B" w:tentative="1">
      <w:start w:val="1"/>
      <w:numFmt w:val="lowerRoman"/>
      <w:lvlText w:val="%3."/>
      <w:lvlJc w:val="right"/>
      <w:pPr>
        <w:ind w:left="7500" w:hanging="180"/>
      </w:pPr>
    </w:lvl>
    <w:lvl w:ilvl="3" w:tplc="080C000F" w:tentative="1">
      <w:start w:val="1"/>
      <w:numFmt w:val="decimal"/>
      <w:lvlText w:val="%4."/>
      <w:lvlJc w:val="left"/>
      <w:pPr>
        <w:ind w:left="8220" w:hanging="360"/>
      </w:pPr>
    </w:lvl>
    <w:lvl w:ilvl="4" w:tplc="080C0019" w:tentative="1">
      <w:start w:val="1"/>
      <w:numFmt w:val="lowerLetter"/>
      <w:lvlText w:val="%5."/>
      <w:lvlJc w:val="left"/>
      <w:pPr>
        <w:ind w:left="8940" w:hanging="360"/>
      </w:pPr>
    </w:lvl>
    <w:lvl w:ilvl="5" w:tplc="080C001B" w:tentative="1">
      <w:start w:val="1"/>
      <w:numFmt w:val="lowerRoman"/>
      <w:lvlText w:val="%6."/>
      <w:lvlJc w:val="right"/>
      <w:pPr>
        <w:ind w:left="9660" w:hanging="180"/>
      </w:pPr>
    </w:lvl>
    <w:lvl w:ilvl="6" w:tplc="080C000F" w:tentative="1">
      <w:start w:val="1"/>
      <w:numFmt w:val="decimal"/>
      <w:lvlText w:val="%7."/>
      <w:lvlJc w:val="left"/>
      <w:pPr>
        <w:ind w:left="10380" w:hanging="360"/>
      </w:pPr>
    </w:lvl>
    <w:lvl w:ilvl="7" w:tplc="080C0019" w:tentative="1">
      <w:start w:val="1"/>
      <w:numFmt w:val="lowerLetter"/>
      <w:lvlText w:val="%8."/>
      <w:lvlJc w:val="left"/>
      <w:pPr>
        <w:ind w:left="11100" w:hanging="360"/>
      </w:pPr>
    </w:lvl>
    <w:lvl w:ilvl="8" w:tplc="080C001B" w:tentative="1">
      <w:start w:val="1"/>
      <w:numFmt w:val="lowerRoman"/>
      <w:lvlText w:val="%9."/>
      <w:lvlJc w:val="right"/>
      <w:pPr>
        <w:ind w:left="11820" w:hanging="180"/>
      </w:pPr>
    </w:lvl>
  </w:abstractNum>
  <w:abstractNum w:abstractNumId="28" w15:restartNumberingAfterBreak="0">
    <w:nsid w:val="79C54019"/>
    <w:multiLevelType w:val="hybridMultilevel"/>
    <w:tmpl w:val="87483EC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9D37419"/>
    <w:multiLevelType w:val="hybridMultilevel"/>
    <w:tmpl w:val="6BDC4A16"/>
    <w:lvl w:ilvl="0" w:tplc="08FE7938">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A60263"/>
    <w:multiLevelType w:val="hybridMultilevel"/>
    <w:tmpl w:val="6D525A36"/>
    <w:lvl w:ilvl="0" w:tplc="F44C8DFE">
      <w:start w:val="1"/>
      <w:numFmt w:val="upperLetter"/>
      <w:lvlText w:val="%1."/>
      <w:lvlJc w:val="left"/>
      <w:pPr>
        <w:ind w:left="420" w:hanging="360"/>
      </w:pPr>
      <w:rPr>
        <w:rFonts w:hint="default"/>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num w:numId="1">
    <w:abstractNumId w:val="11"/>
  </w:num>
  <w:num w:numId="2">
    <w:abstractNumId w:val="20"/>
  </w:num>
  <w:num w:numId="3">
    <w:abstractNumId w:val="29"/>
  </w:num>
  <w:num w:numId="4">
    <w:abstractNumId w:val="4"/>
  </w:num>
  <w:num w:numId="5">
    <w:abstractNumId w:val="1"/>
  </w:num>
  <w:num w:numId="6">
    <w:abstractNumId w:val="17"/>
  </w:num>
  <w:num w:numId="7">
    <w:abstractNumId w:val="7"/>
  </w:num>
  <w:num w:numId="8">
    <w:abstractNumId w:val="13"/>
  </w:num>
  <w:num w:numId="9">
    <w:abstractNumId w:val="2"/>
  </w:num>
  <w:num w:numId="10">
    <w:abstractNumId w:val="27"/>
  </w:num>
  <w:num w:numId="11">
    <w:abstractNumId w:val="8"/>
  </w:num>
  <w:num w:numId="12">
    <w:abstractNumId w:val="0"/>
  </w:num>
  <w:num w:numId="13">
    <w:abstractNumId w:val="15"/>
  </w:num>
  <w:num w:numId="14">
    <w:abstractNumId w:val="21"/>
  </w:num>
  <w:num w:numId="15">
    <w:abstractNumId w:val="30"/>
  </w:num>
  <w:num w:numId="16">
    <w:abstractNumId w:val="14"/>
  </w:num>
  <w:num w:numId="17">
    <w:abstractNumId w:val="5"/>
  </w:num>
  <w:num w:numId="18">
    <w:abstractNumId w:val="12"/>
  </w:num>
  <w:num w:numId="19">
    <w:abstractNumId w:val="10"/>
  </w:num>
  <w:num w:numId="20">
    <w:abstractNumId w:val="9"/>
  </w:num>
  <w:num w:numId="21">
    <w:abstractNumId w:val="18"/>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25"/>
  </w:num>
  <w:num w:numId="28">
    <w:abstractNumId w:val="6"/>
  </w:num>
  <w:num w:numId="29">
    <w:abstractNumId w:val="26"/>
  </w:num>
  <w:num w:numId="30">
    <w:abstractNumId w:val="16"/>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53"/>
    <w:rsid w:val="00042F06"/>
    <w:rsid w:val="00081699"/>
    <w:rsid w:val="000D3F1F"/>
    <w:rsid w:val="000F520A"/>
    <w:rsid w:val="00102288"/>
    <w:rsid w:val="0010363F"/>
    <w:rsid w:val="00134196"/>
    <w:rsid w:val="00157F2A"/>
    <w:rsid w:val="001651CD"/>
    <w:rsid w:val="0016553A"/>
    <w:rsid w:val="001A006D"/>
    <w:rsid w:val="001C02C3"/>
    <w:rsid w:val="001E238B"/>
    <w:rsid w:val="001F40F4"/>
    <w:rsid w:val="00230C82"/>
    <w:rsid w:val="00242974"/>
    <w:rsid w:val="00280F47"/>
    <w:rsid w:val="00284F13"/>
    <w:rsid w:val="002B4153"/>
    <w:rsid w:val="002E04C6"/>
    <w:rsid w:val="002E55F3"/>
    <w:rsid w:val="002F5218"/>
    <w:rsid w:val="00302124"/>
    <w:rsid w:val="00304EC5"/>
    <w:rsid w:val="00310279"/>
    <w:rsid w:val="00313260"/>
    <w:rsid w:val="003248A2"/>
    <w:rsid w:val="00334FEB"/>
    <w:rsid w:val="0034498D"/>
    <w:rsid w:val="003700F1"/>
    <w:rsid w:val="003735E4"/>
    <w:rsid w:val="00383D49"/>
    <w:rsid w:val="0039785E"/>
    <w:rsid w:val="003A7C87"/>
    <w:rsid w:val="003D535A"/>
    <w:rsid w:val="003D7C2C"/>
    <w:rsid w:val="00404E75"/>
    <w:rsid w:val="00467D2A"/>
    <w:rsid w:val="004D4F2D"/>
    <w:rsid w:val="004E2003"/>
    <w:rsid w:val="004F2B8F"/>
    <w:rsid w:val="00504EE9"/>
    <w:rsid w:val="005666EF"/>
    <w:rsid w:val="00596722"/>
    <w:rsid w:val="005A1F59"/>
    <w:rsid w:val="005B4958"/>
    <w:rsid w:val="00603CCA"/>
    <w:rsid w:val="00606D90"/>
    <w:rsid w:val="00616763"/>
    <w:rsid w:val="006518A4"/>
    <w:rsid w:val="006B58A3"/>
    <w:rsid w:val="006B59E4"/>
    <w:rsid w:val="006C10D8"/>
    <w:rsid w:val="006E2A98"/>
    <w:rsid w:val="006F0198"/>
    <w:rsid w:val="006F4318"/>
    <w:rsid w:val="007718DE"/>
    <w:rsid w:val="007C0CF7"/>
    <w:rsid w:val="007C2ADB"/>
    <w:rsid w:val="0083650A"/>
    <w:rsid w:val="008414FE"/>
    <w:rsid w:val="00846381"/>
    <w:rsid w:val="00871C82"/>
    <w:rsid w:val="00872C2B"/>
    <w:rsid w:val="008777AE"/>
    <w:rsid w:val="008930C3"/>
    <w:rsid w:val="008B2CEB"/>
    <w:rsid w:val="008B4ED3"/>
    <w:rsid w:val="008E20D1"/>
    <w:rsid w:val="00920CF2"/>
    <w:rsid w:val="00947461"/>
    <w:rsid w:val="009656E9"/>
    <w:rsid w:val="00973A6C"/>
    <w:rsid w:val="009D50A1"/>
    <w:rsid w:val="009D7353"/>
    <w:rsid w:val="009E1E4A"/>
    <w:rsid w:val="009F016E"/>
    <w:rsid w:val="009F526A"/>
    <w:rsid w:val="00A24A39"/>
    <w:rsid w:val="00A27811"/>
    <w:rsid w:val="00A41867"/>
    <w:rsid w:val="00A51EB8"/>
    <w:rsid w:val="00A65BBA"/>
    <w:rsid w:val="00A8449D"/>
    <w:rsid w:val="00AC6232"/>
    <w:rsid w:val="00AD6479"/>
    <w:rsid w:val="00AE2C8F"/>
    <w:rsid w:val="00B03936"/>
    <w:rsid w:val="00B238F9"/>
    <w:rsid w:val="00B2551D"/>
    <w:rsid w:val="00BA405E"/>
    <w:rsid w:val="00BD7F69"/>
    <w:rsid w:val="00C10F98"/>
    <w:rsid w:val="00C3473C"/>
    <w:rsid w:val="00C47D9C"/>
    <w:rsid w:val="00C530D5"/>
    <w:rsid w:val="00C562C1"/>
    <w:rsid w:val="00CB123A"/>
    <w:rsid w:val="00CE4908"/>
    <w:rsid w:val="00CE6C2E"/>
    <w:rsid w:val="00D01867"/>
    <w:rsid w:val="00D0275A"/>
    <w:rsid w:val="00D14704"/>
    <w:rsid w:val="00D35200"/>
    <w:rsid w:val="00D37DA2"/>
    <w:rsid w:val="00D43FBE"/>
    <w:rsid w:val="00D86216"/>
    <w:rsid w:val="00DD324E"/>
    <w:rsid w:val="00DF706A"/>
    <w:rsid w:val="00E03251"/>
    <w:rsid w:val="00E03FA2"/>
    <w:rsid w:val="00E227F7"/>
    <w:rsid w:val="00E73912"/>
    <w:rsid w:val="00E84EC6"/>
    <w:rsid w:val="00E92799"/>
    <w:rsid w:val="00EA2C21"/>
    <w:rsid w:val="00EE5DB1"/>
    <w:rsid w:val="00EF087A"/>
    <w:rsid w:val="00EF3BDF"/>
    <w:rsid w:val="00F10C77"/>
    <w:rsid w:val="00F16D58"/>
    <w:rsid w:val="00F31AA6"/>
    <w:rsid w:val="00F7645C"/>
    <w:rsid w:val="00F776AB"/>
    <w:rsid w:val="00FB7E49"/>
    <w:rsid w:val="00FD3329"/>
    <w:rsid w:val="00FD3592"/>
    <w:rsid w:val="00FE14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101159"/>
  <w15:docId w15:val="{49C73948-9B2E-45F4-8621-8A6C1AC1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53"/>
    <w:pPr>
      <w:spacing w:after="0" w:line="240" w:lineRule="auto"/>
    </w:pPr>
    <w:rPr>
      <w:rFonts w:ascii="Verdana" w:eastAsia="Times New Roman" w:hAnsi="Verdana" w:cs="Times New Roman"/>
      <w:szCs w:val="24"/>
      <w:lang w:val="fr-FR" w:eastAsia="fr-FR"/>
    </w:rPr>
  </w:style>
  <w:style w:type="paragraph" w:styleId="Titre1">
    <w:name w:val="heading 1"/>
    <w:basedOn w:val="Normal"/>
    <w:next w:val="Normal"/>
    <w:link w:val="Titre1Car"/>
    <w:qFormat/>
    <w:rsid w:val="002B4153"/>
    <w:pPr>
      <w:keepNext/>
      <w:numPr>
        <w:numId w:val="4"/>
      </w:numPr>
      <w:outlineLvl w:val="0"/>
    </w:pPr>
    <w:rPr>
      <w:rFonts w:ascii="Times New Roman" w:hAnsi="Times New Roman"/>
      <w:b/>
      <w:sz w:val="24"/>
      <w:szCs w:val="20"/>
      <w:u w:val="single"/>
    </w:rPr>
  </w:style>
  <w:style w:type="paragraph" w:styleId="Titre2">
    <w:name w:val="heading 2"/>
    <w:basedOn w:val="Normal"/>
    <w:next w:val="Normal"/>
    <w:link w:val="Titre2Car"/>
    <w:qFormat/>
    <w:rsid w:val="002B4153"/>
    <w:pPr>
      <w:keepNext/>
      <w:numPr>
        <w:ilvl w:val="1"/>
        <w:numId w:val="4"/>
      </w:numPr>
      <w:jc w:val="both"/>
      <w:outlineLvl w:val="1"/>
    </w:pPr>
    <w:rPr>
      <w:rFonts w:ascii="Tahoma" w:hAnsi="Tahoma"/>
      <w:sz w:val="20"/>
      <w:szCs w:val="20"/>
      <w:u w:val="single"/>
    </w:rPr>
  </w:style>
  <w:style w:type="paragraph" w:styleId="Titre3">
    <w:name w:val="heading 3"/>
    <w:basedOn w:val="Normal"/>
    <w:next w:val="Normal"/>
    <w:link w:val="Titre3Car"/>
    <w:qFormat/>
    <w:rsid w:val="002B4153"/>
    <w:pPr>
      <w:keepNext/>
      <w:numPr>
        <w:ilvl w:val="2"/>
        <w:numId w:val="4"/>
      </w:numPr>
      <w:outlineLvl w:val="2"/>
    </w:pPr>
    <w:rPr>
      <w:rFonts w:ascii="Tahoma" w:hAnsi="Tahoma"/>
      <w:b/>
      <w:bCs/>
      <w:sz w:val="20"/>
      <w:szCs w:val="20"/>
      <w:u w:val="single"/>
    </w:rPr>
  </w:style>
  <w:style w:type="paragraph" w:styleId="Titre4">
    <w:name w:val="heading 4"/>
    <w:basedOn w:val="Normal"/>
    <w:next w:val="Normal"/>
    <w:link w:val="Titre4Car"/>
    <w:qFormat/>
    <w:rsid w:val="002B4153"/>
    <w:pPr>
      <w:keepNext/>
      <w:numPr>
        <w:ilvl w:val="3"/>
        <w:numId w:val="4"/>
      </w:numPr>
      <w:outlineLvl w:val="3"/>
    </w:pPr>
    <w:rPr>
      <w:rFonts w:ascii="Tahoma" w:hAnsi="Tahoma"/>
      <w:sz w:val="24"/>
      <w:szCs w:val="20"/>
    </w:rPr>
  </w:style>
  <w:style w:type="paragraph" w:styleId="Titre5">
    <w:name w:val="heading 5"/>
    <w:basedOn w:val="Normal"/>
    <w:next w:val="Normal"/>
    <w:link w:val="Titre5Car"/>
    <w:qFormat/>
    <w:rsid w:val="002B4153"/>
    <w:pPr>
      <w:keepNext/>
      <w:numPr>
        <w:ilvl w:val="4"/>
        <w:numId w:val="4"/>
      </w:numPr>
      <w:outlineLvl w:val="4"/>
    </w:pPr>
    <w:rPr>
      <w:rFonts w:ascii="Tahoma" w:hAnsi="Tahoma"/>
      <w:i/>
      <w:sz w:val="24"/>
      <w:szCs w:val="20"/>
    </w:rPr>
  </w:style>
  <w:style w:type="paragraph" w:styleId="Titre6">
    <w:name w:val="heading 6"/>
    <w:basedOn w:val="Normal"/>
    <w:next w:val="Normal"/>
    <w:link w:val="Titre6Car"/>
    <w:qFormat/>
    <w:rsid w:val="002B4153"/>
    <w:pPr>
      <w:keepNext/>
      <w:numPr>
        <w:ilvl w:val="5"/>
        <w:numId w:val="4"/>
      </w:numPr>
      <w:jc w:val="both"/>
      <w:outlineLvl w:val="5"/>
    </w:pPr>
    <w:rPr>
      <w:rFonts w:ascii="Tahoma" w:hAnsi="Tahoma"/>
      <w:b/>
      <w:bCs/>
      <w:sz w:val="20"/>
      <w:szCs w:val="20"/>
      <w:u w:val="single"/>
    </w:rPr>
  </w:style>
  <w:style w:type="paragraph" w:styleId="Titre7">
    <w:name w:val="heading 7"/>
    <w:basedOn w:val="Normal"/>
    <w:next w:val="Normal"/>
    <w:link w:val="Titre7Car"/>
    <w:uiPriority w:val="9"/>
    <w:semiHidden/>
    <w:unhideWhenUsed/>
    <w:qFormat/>
    <w:rsid w:val="002B4153"/>
    <w:pPr>
      <w:numPr>
        <w:ilvl w:val="6"/>
        <w:numId w:val="4"/>
      </w:numPr>
      <w:spacing w:before="240" w:after="60"/>
      <w:outlineLvl w:val="6"/>
    </w:pPr>
    <w:rPr>
      <w:rFonts w:ascii="Calibri" w:hAnsi="Calibri"/>
      <w:sz w:val="24"/>
    </w:rPr>
  </w:style>
  <w:style w:type="paragraph" w:styleId="Titre8">
    <w:name w:val="heading 8"/>
    <w:basedOn w:val="Normal"/>
    <w:next w:val="Normal"/>
    <w:link w:val="Titre8Car"/>
    <w:uiPriority w:val="9"/>
    <w:semiHidden/>
    <w:unhideWhenUsed/>
    <w:qFormat/>
    <w:rsid w:val="002B4153"/>
    <w:pPr>
      <w:numPr>
        <w:ilvl w:val="7"/>
        <w:numId w:val="4"/>
      </w:numPr>
      <w:spacing w:before="240" w:after="60"/>
      <w:outlineLvl w:val="7"/>
    </w:pPr>
    <w:rPr>
      <w:rFonts w:ascii="Calibri" w:hAnsi="Calibri"/>
      <w:i/>
      <w:iCs/>
      <w:sz w:val="24"/>
    </w:rPr>
  </w:style>
  <w:style w:type="paragraph" w:styleId="Titre9">
    <w:name w:val="heading 9"/>
    <w:basedOn w:val="Normal"/>
    <w:next w:val="Normal"/>
    <w:link w:val="Titre9Car"/>
    <w:uiPriority w:val="9"/>
    <w:semiHidden/>
    <w:unhideWhenUsed/>
    <w:qFormat/>
    <w:rsid w:val="002B4153"/>
    <w:pPr>
      <w:numPr>
        <w:ilvl w:val="8"/>
        <w:numId w:val="4"/>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4153"/>
    <w:rPr>
      <w:rFonts w:ascii="Times New Roman" w:eastAsia="Times New Roman" w:hAnsi="Times New Roman" w:cs="Times New Roman"/>
      <w:b/>
      <w:sz w:val="24"/>
      <w:szCs w:val="20"/>
      <w:u w:val="single"/>
      <w:lang w:val="fr-FR" w:eastAsia="fr-FR"/>
    </w:rPr>
  </w:style>
  <w:style w:type="character" w:customStyle="1" w:styleId="Titre2Car">
    <w:name w:val="Titre 2 Car"/>
    <w:basedOn w:val="Policepardfaut"/>
    <w:link w:val="Titre2"/>
    <w:rsid w:val="002B4153"/>
    <w:rPr>
      <w:rFonts w:ascii="Tahoma" w:eastAsia="Times New Roman" w:hAnsi="Tahoma" w:cs="Times New Roman"/>
      <w:sz w:val="20"/>
      <w:szCs w:val="20"/>
      <w:u w:val="single"/>
      <w:lang w:val="fr-FR" w:eastAsia="fr-FR"/>
    </w:rPr>
  </w:style>
  <w:style w:type="character" w:customStyle="1" w:styleId="Titre3Car">
    <w:name w:val="Titre 3 Car"/>
    <w:basedOn w:val="Policepardfaut"/>
    <w:link w:val="Titre3"/>
    <w:rsid w:val="002B4153"/>
    <w:rPr>
      <w:rFonts w:ascii="Tahoma" w:eastAsia="Times New Roman" w:hAnsi="Tahoma" w:cs="Times New Roman"/>
      <w:b/>
      <w:bCs/>
      <w:sz w:val="20"/>
      <w:szCs w:val="20"/>
      <w:u w:val="single"/>
      <w:lang w:val="fr-FR" w:eastAsia="fr-FR"/>
    </w:rPr>
  </w:style>
  <w:style w:type="character" w:customStyle="1" w:styleId="Titre4Car">
    <w:name w:val="Titre 4 Car"/>
    <w:basedOn w:val="Policepardfaut"/>
    <w:link w:val="Titre4"/>
    <w:rsid w:val="002B4153"/>
    <w:rPr>
      <w:rFonts w:ascii="Tahoma" w:eastAsia="Times New Roman" w:hAnsi="Tahoma" w:cs="Times New Roman"/>
      <w:sz w:val="24"/>
      <w:szCs w:val="20"/>
      <w:lang w:val="fr-FR" w:eastAsia="fr-FR"/>
    </w:rPr>
  </w:style>
  <w:style w:type="character" w:customStyle="1" w:styleId="Titre5Car">
    <w:name w:val="Titre 5 Car"/>
    <w:basedOn w:val="Policepardfaut"/>
    <w:link w:val="Titre5"/>
    <w:rsid w:val="002B4153"/>
    <w:rPr>
      <w:rFonts w:ascii="Tahoma" w:eastAsia="Times New Roman" w:hAnsi="Tahoma" w:cs="Times New Roman"/>
      <w:i/>
      <w:sz w:val="24"/>
      <w:szCs w:val="20"/>
      <w:lang w:val="fr-FR" w:eastAsia="fr-FR"/>
    </w:rPr>
  </w:style>
  <w:style w:type="character" w:customStyle="1" w:styleId="Titre6Car">
    <w:name w:val="Titre 6 Car"/>
    <w:basedOn w:val="Policepardfaut"/>
    <w:link w:val="Titre6"/>
    <w:rsid w:val="002B4153"/>
    <w:rPr>
      <w:rFonts w:ascii="Tahoma" w:eastAsia="Times New Roman" w:hAnsi="Tahoma" w:cs="Times New Roman"/>
      <w:b/>
      <w:bCs/>
      <w:sz w:val="20"/>
      <w:szCs w:val="20"/>
      <w:u w:val="single"/>
      <w:lang w:val="fr-FR" w:eastAsia="fr-FR"/>
    </w:rPr>
  </w:style>
  <w:style w:type="character" w:customStyle="1" w:styleId="Titre7Car">
    <w:name w:val="Titre 7 Car"/>
    <w:basedOn w:val="Policepardfaut"/>
    <w:link w:val="Titre7"/>
    <w:uiPriority w:val="9"/>
    <w:semiHidden/>
    <w:rsid w:val="002B4153"/>
    <w:rPr>
      <w:rFonts w:ascii="Calibri" w:eastAsia="Times New Roman" w:hAnsi="Calibri" w:cs="Times New Roman"/>
      <w:sz w:val="24"/>
      <w:szCs w:val="24"/>
      <w:lang w:val="fr-FR" w:eastAsia="fr-FR"/>
    </w:rPr>
  </w:style>
  <w:style w:type="character" w:customStyle="1" w:styleId="Titre8Car">
    <w:name w:val="Titre 8 Car"/>
    <w:basedOn w:val="Policepardfaut"/>
    <w:link w:val="Titre8"/>
    <w:uiPriority w:val="9"/>
    <w:semiHidden/>
    <w:rsid w:val="002B4153"/>
    <w:rPr>
      <w:rFonts w:ascii="Calibri" w:eastAsia="Times New Roman" w:hAnsi="Calibri" w:cs="Times New Roman"/>
      <w:i/>
      <w:iCs/>
      <w:sz w:val="24"/>
      <w:szCs w:val="24"/>
      <w:lang w:val="fr-FR" w:eastAsia="fr-FR"/>
    </w:rPr>
  </w:style>
  <w:style w:type="character" w:customStyle="1" w:styleId="Titre9Car">
    <w:name w:val="Titre 9 Car"/>
    <w:basedOn w:val="Policepardfaut"/>
    <w:link w:val="Titre9"/>
    <w:uiPriority w:val="9"/>
    <w:semiHidden/>
    <w:rsid w:val="002B4153"/>
    <w:rPr>
      <w:rFonts w:ascii="Cambria" w:eastAsia="Times New Roman" w:hAnsi="Cambria" w:cs="Times New Roman"/>
      <w:lang w:val="fr-FR" w:eastAsia="fr-FR"/>
    </w:rPr>
  </w:style>
  <w:style w:type="paragraph" w:styleId="En-tte">
    <w:name w:val="header"/>
    <w:basedOn w:val="Normal"/>
    <w:link w:val="En-tteCar"/>
    <w:rsid w:val="002B4153"/>
    <w:pPr>
      <w:tabs>
        <w:tab w:val="center" w:pos="4536"/>
        <w:tab w:val="right" w:pos="9072"/>
      </w:tabs>
    </w:pPr>
  </w:style>
  <w:style w:type="character" w:customStyle="1" w:styleId="En-tteCar">
    <w:name w:val="En-tête Car"/>
    <w:basedOn w:val="Policepardfaut"/>
    <w:link w:val="En-tte"/>
    <w:rsid w:val="002B4153"/>
    <w:rPr>
      <w:rFonts w:ascii="Verdana" w:eastAsia="Times New Roman" w:hAnsi="Verdana" w:cs="Times New Roman"/>
      <w:szCs w:val="24"/>
      <w:lang w:val="fr-FR" w:eastAsia="fr-FR"/>
    </w:rPr>
  </w:style>
  <w:style w:type="paragraph" w:styleId="Pieddepage">
    <w:name w:val="footer"/>
    <w:basedOn w:val="Normal"/>
    <w:link w:val="PieddepageCar"/>
    <w:uiPriority w:val="99"/>
    <w:rsid w:val="002B4153"/>
    <w:pPr>
      <w:tabs>
        <w:tab w:val="center" w:pos="4536"/>
        <w:tab w:val="right" w:pos="9072"/>
      </w:tabs>
    </w:pPr>
  </w:style>
  <w:style w:type="character" w:customStyle="1" w:styleId="PieddepageCar">
    <w:name w:val="Pied de page Car"/>
    <w:basedOn w:val="Policepardfaut"/>
    <w:link w:val="Pieddepage"/>
    <w:uiPriority w:val="99"/>
    <w:rsid w:val="002B4153"/>
    <w:rPr>
      <w:rFonts w:ascii="Verdana" w:eastAsia="Times New Roman" w:hAnsi="Verdana" w:cs="Times New Roman"/>
      <w:szCs w:val="24"/>
      <w:lang w:val="fr-FR" w:eastAsia="fr-FR"/>
    </w:rPr>
  </w:style>
  <w:style w:type="character" w:customStyle="1" w:styleId="adress1">
    <w:name w:val="adress1"/>
    <w:rsid w:val="002B4153"/>
    <w:rPr>
      <w:color w:val="BF9028"/>
    </w:rPr>
  </w:style>
  <w:style w:type="paragraph" w:styleId="Corpsdetexte">
    <w:name w:val="Body Text"/>
    <w:basedOn w:val="Normal"/>
    <w:link w:val="CorpsdetexteCar"/>
    <w:rsid w:val="002B4153"/>
    <w:pPr>
      <w:jc w:val="both"/>
    </w:pPr>
    <w:rPr>
      <w:rFonts w:ascii="Times New Roman" w:hAnsi="Times New Roman"/>
      <w:sz w:val="24"/>
      <w:szCs w:val="20"/>
    </w:rPr>
  </w:style>
  <w:style w:type="character" w:customStyle="1" w:styleId="CorpsdetexteCar">
    <w:name w:val="Corps de texte Car"/>
    <w:basedOn w:val="Policepardfaut"/>
    <w:link w:val="Corpsdetexte"/>
    <w:rsid w:val="002B4153"/>
    <w:rPr>
      <w:rFonts w:ascii="Times New Roman" w:eastAsia="Times New Roman" w:hAnsi="Times New Roman" w:cs="Times New Roman"/>
      <w:sz w:val="24"/>
      <w:szCs w:val="20"/>
      <w:lang w:val="fr-FR" w:eastAsia="fr-FR"/>
    </w:rPr>
  </w:style>
  <w:style w:type="paragraph" w:styleId="Corpsdetexte2">
    <w:name w:val="Body Text 2"/>
    <w:basedOn w:val="Normal"/>
    <w:link w:val="Corpsdetexte2Car"/>
    <w:rsid w:val="002B4153"/>
    <w:pPr>
      <w:jc w:val="both"/>
    </w:pPr>
    <w:rPr>
      <w:rFonts w:ascii="Tahoma" w:hAnsi="Tahoma"/>
      <w:sz w:val="20"/>
      <w:szCs w:val="20"/>
    </w:rPr>
  </w:style>
  <w:style w:type="character" w:customStyle="1" w:styleId="Corpsdetexte2Car">
    <w:name w:val="Corps de texte 2 Car"/>
    <w:basedOn w:val="Policepardfaut"/>
    <w:link w:val="Corpsdetexte2"/>
    <w:rsid w:val="002B4153"/>
    <w:rPr>
      <w:rFonts w:ascii="Tahoma" w:eastAsia="Times New Roman" w:hAnsi="Tahoma" w:cs="Times New Roman"/>
      <w:sz w:val="20"/>
      <w:szCs w:val="20"/>
      <w:lang w:val="fr-FR" w:eastAsia="fr-FR"/>
    </w:rPr>
  </w:style>
  <w:style w:type="paragraph" w:styleId="Commentaire">
    <w:name w:val="annotation text"/>
    <w:basedOn w:val="Normal"/>
    <w:link w:val="CommentaireCar"/>
    <w:uiPriority w:val="99"/>
    <w:semiHidden/>
    <w:rsid w:val="002B4153"/>
    <w:rPr>
      <w:rFonts w:ascii="Times New Roman" w:hAnsi="Times New Roman"/>
      <w:sz w:val="20"/>
      <w:szCs w:val="20"/>
    </w:rPr>
  </w:style>
  <w:style w:type="character" w:customStyle="1" w:styleId="CommentaireCar">
    <w:name w:val="Commentaire Car"/>
    <w:basedOn w:val="Policepardfaut"/>
    <w:link w:val="Commentaire"/>
    <w:uiPriority w:val="99"/>
    <w:semiHidden/>
    <w:rsid w:val="002B4153"/>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2B4153"/>
    <w:rPr>
      <w:rFonts w:ascii="Tahoma" w:hAnsi="Tahoma" w:cs="Tahoma"/>
      <w:sz w:val="16"/>
      <w:szCs w:val="16"/>
    </w:rPr>
  </w:style>
  <w:style w:type="character" w:customStyle="1" w:styleId="TextedebullesCar">
    <w:name w:val="Texte de bulles Car"/>
    <w:basedOn w:val="Policepardfaut"/>
    <w:link w:val="Textedebulles"/>
    <w:uiPriority w:val="99"/>
    <w:semiHidden/>
    <w:rsid w:val="002B4153"/>
    <w:rPr>
      <w:rFonts w:ascii="Tahoma" w:eastAsia="Times New Roman" w:hAnsi="Tahoma" w:cs="Tahoma"/>
      <w:sz w:val="16"/>
      <w:szCs w:val="16"/>
      <w:lang w:val="fr-FR" w:eastAsia="fr-FR"/>
    </w:rPr>
  </w:style>
  <w:style w:type="paragraph" w:styleId="Sansinterligne">
    <w:name w:val="No Spacing"/>
    <w:uiPriority w:val="1"/>
    <w:qFormat/>
    <w:rsid w:val="00280F47"/>
    <w:pPr>
      <w:spacing w:after="0" w:line="240" w:lineRule="auto"/>
    </w:pPr>
  </w:style>
  <w:style w:type="table" w:styleId="Grilledutableau">
    <w:name w:val="Table Grid"/>
    <w:basedOn w:val="TableauNormal"/>
    <w:uiPriority w:val="39"/>
    <w:rsid w:val="0028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A405E"/>
    <w:pPr>
      <w:ind w:left="720"/>
      <w:contextualSpacing/>
    </w:pPr>
  </w:style>
  <w:style w:type="character" w:styleId="Lienhypertexte">
    <w:name w:val="Hyperlink"/>
    <w:basedOn w:val="Policepardfaut"/>
    <w:uiPriority w:val="99"/>
    <w:unhideWhenUsed/>
    <w:rsid w:val="00D86216"/>
    <w:rPr>
      <w:color w:val="0000FF" w:themeColor="hyperlink"/>
      <w:u w:val="single"/>
    </w:rPr>
  </w:style>
  <w:style w:type="paragraph" w:styleId="Notedebasdepage">
    <w:name w:val="footnote text"/>
    <w:basedOn w:val="Normal"/>
    <w:link w:val="NotedebasdepageCar"/>
    <w:uiPriority w:val="99"/>
    <w:semiHidden/>
    <w:unhideWhenUsed/>
    <w:rsid w:val="006F0198"/>
    <w:rPr>
      <w:sz w:val="20"/>
      <w:szCs w:val="20"/>
    </w:rPr>
  </w:style>
  <w:style w:type="character" w:customStyle="1" w:styleId="NotedebasdepageCar">
    <w:name w:val="Note de bas de page Car"/>
    <w:basedOn w:val="Policepardfaut"/>
    <w:link w:val="Notedebasdepage"/>
    <w:uiPriority w:val="99"/>
    <w:semiHidden/>
    <w:rsid w:val="006F0198"/>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6F0198"/>
    <w:rPr>
      <w:vertAlign w:val="superscript"/>
    </w:rPr>
  </w:style>
  <w:style w:type="character" w:styleId="Marquedecommentaire">
    <w:name w:val="annotation reference"/>
    <w:basedOn w:val="Policepardfaut"/>
    <w:uiPriority w:val="99"/>
    <w:semiHidden/>
    <w:unhideWhenUsed/>
    <w:rsid w:val="00CB123A"/>
    <w:rPr>
      <w:sz w:val="16"/>
      <w:szCs w:val="16"/>
    </w:rPr>
  </w:style>
  <w:style w:type="paragraph" w:styleId="Objetducommentaire">
    <w:name w:val="annotation subject"/>
    <w:basedOn w:val="Commentaire"/>
    <w:next w:val="Commentaire"/>
    <w:link w:val="ObjetducommentaireCar"/>
    <w:uiPriority w:val="99"/>
    <w:semiHidden/>
    <w:unhideWhenUsed/>
    <w:rsid w:val="00CB123A"/>
    <w:rPr>
      <w:rFonts w:ascii="Verdana" w:hAnsi="Verdana"/>
      <w:b/>
      <w:bCs/>
    </w:rPr>
  </w:style>
  <w:style w:type="character" w:customStyle="1" w:styleId="ObjetducommentaireCar">
    <w:name w:val="Objet du commentaire Car"/>
    <w:basedOn w:val="CommentaireCar"/>
    <w:link w:val="Objetducommentaire"/>
    <w:uiPriority w:val="99"/>
    <w:semiHidden/>
    <w:rsid w:val="00CB123A"/>
    <w:rPr>
      <w:rFonts w:ascii="Verdana" w:eastAsia="Times New Roman" w:hAnsi="Verdana" w:cs="Times New Roman"/>
      <w:b/>
      <w:bCs/>
      <w:sz w:val="20"/>
      <w:szCs w:val="20"/>
      <w:lang w:val="fr-FR" w:eastAsia="fr-FR"/>
    </w:rPr>
  </w:style>
  <w:style w:type="paragraph" w:styleId="NormalWeb">
    <w:name w:val="Normal (Web)"/>
    <w:basedOn w:val="Normal"/>
    <w:uiPriority w:val="99"/>
    <w:unhideWhenUsed/>
    <w:rsid w:val="00EF3BDF"/>
    <w:pPr>
      <w:spacing w:before="100" w:beforeAutospacing="1" w:after="100" w:afterAutospacing="1"/>
    </w:pPr>
    <w:rPr>
      <w:rFonts w:ascii="Times New Roman" w:hAnsi="Times New Roman"/>
      <w:sz w:val="24"/>
      <w:lang w:val="fr-BE" w:eastAsia="fr-BE"/>
    </w:rPr>
  </w:style>
  <w:style w:type="character" w:styleId="Numrodepage">
    <w:name w:val="page number"/>
    <w:basedOn w:val="Policepardfaut"/>
    <w:uiPriority w:val="99"/>
    <w:semiHidden/>
    <w:unhideWhenUsed/>
    <w:rsid w:val="00302124"/>
  </w:style>
  <w:style w:type="character" w:styleId="Lienhypertextesuivivisit">
    <w:name w:val="FollowedHyperlink"/>
    <w:basedOn w:val="Policepardfaut"/>
    <w:uiPriority w:val="99"/>
    <w:semiHidden/>
    <w:unhideWhenUsed/>
    <w:rsid w:val="000F5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8766">
      <w:bodyDiv w:val="1"/>
      <w:marLeft w:val="0"/>
      <w:marRight w:val="0"/>
      <w:marTop w:val="0"/>
      <w:marBottom w:val="0"/>
      <w:divBdr>
        <w:top w:val="none" w:sz="0" w:space="0" w:color="auto"/>
        <w:left w:val="none" w:sz="0" w:space="0" w:color="auto"/>
        <w:bottom w:val="none" w:sz="0" w:space="0" w:color="auto"/>
        <w:right w:val="none" w:sz="0" w:space="0" w:color="auto"/>
      </w:divBdr>
      <w:divsChild>
        <w:div w:id="149441082">
          <w:marLeft w:val="0"/>
          <w:marRight w:val="0"/>
          <w:marTop w:val="0"/>
          <w:marBottom w:val="0"/>
          <w:divBdr>
            <w:top w:val="none" w:sz="0" w:space="0" w:color="auto"/>
            <w:left w:val="none" w:sz="0" w:space="0" w:color="auto"/>
            <w:bottom w:val="none" w:sz="0" w:space="0" w:color="auto"/>
            <w:right w:val="none" w:sz="0" w:space="0" w:color="auto"/>
          </w:divBdr>
          <w:divsChild>
            <w:div w:id="1244875748">
              <w:marLeft w:val="0"/>
              <w:marRight w:val="0"/>
              <w:marTop w:val="0"/>
              <w:marBottom w:val="0"/>
              <w:divBdr>
                <w:top w:val="none" w:sz="0" w:space="0" w:color="auto"/>
                <w:left w:val="none" w:sz="0" w:space="0" w:color="auto"/>
                <w:bottom w:val="none" w:sz="0" w:space="0" w:color="auto"/>
                <w:right w:val="none" w:sz="0" w:space="0" w:color="auto"/>
              </w:divBdr>
              <w:divsChild>
                <w:div w:id="2102140238">
                  <w:marLeft w:val="0"/>
                  <w:marRight w:val="0"/>
                  <w:marTop w:val="0"/>
                  <w:marBottom w:val="0"/>
                  <w:divBdr>
                    <w:top w:val="none" w:sz="0" w:space="0" w:color="auto"/>
                    <w:left w:val="none" w:sz="0" w:space="0" w:color="auto"/>
                    <w:bottom w:val="none" w:sz="0" w:space="0" w:color="auto"/>
                    <w:right w:val="none" w:sz="0" w:space="0" w:color="auto"/>
                  </w:divBdr>
                  <w:divsChild>
                    <w:div w:id="1925063212">
                      <w:marLeft w:val="0"/>
                      <w:marRight w:val="0"/>
                      <w:marTop w:val="0"/>
                      <w:marBottom w:val="0"/>
                      <w:divBdr>
                        <w:top w:val="none" w:sz="0" w:space="0" w:color="auto"/>
                        <w:left w:val="none" w:sz="0" w:space="0" w:color="auto"/>
                        <w:bottom w:val="none" w:sz="0" w:space="0" w:color="auto"/>
                        <w:right w:val="none" w:sz="0" w:space="0" w:color="auto"/>
                      </w:divBdr>
                      <w:divsChild>
                        <w:div w:id="1992325568">
                          <w:marLeft w:val="0"/>
                          <w:marRight w:val="0"/>
                          <w:marTop w:val="0"/>
                          <w:marBottom w:val="0"/>
                          <w:divBdr>
                            <w:top w:val="none" w:sz="0" w:space="0" w:color="auto"/>
                            <w:left w:val="none" w:sz="0" w:space="0" w:color="auto"/>
                            <w:bottom w:val="none" w:sz="0" w:space="0" w:color="auto"/>
                            <w:right w:val="none" w:sz="0" w:space="0" w:color="auto"/>
                          </w:divBdr>
                          <w:divsChild>
                            <w:div w:id="1537498705">
                              <w:marLeft w:val="0"/>
                              <w:marRight w:val="0"/>
                              <w:marTop w:val="0"/>
                              <w:marBottom w:val="0"/>
                              <w:divBdr>
                                <w:top w:val="none" w:sz="0" w:space="0" w:color="auto"/>
                                <w:left w:val="none" w:sz="0" w:space="0" w:color="auto"/>
                                <w:bottom w:val="none" w:sz="0" w:space="0" w:color="auto"/>
                                <w:right w:val="none" w:sz="0" w:space="0" w:color="auto"/>
                              </w:divBdr>
                              <w:divsChild>
                                <w:div w:id="1189829654">
                                  <w:marLeft w:val="0"/>
                                  <w:marRight w:val="0"/>
                                  <w:marTop w:val="0"/>
                                  <w:marBottom w:val="0"/>
                                  <w:divBdr>
                                    <w:top w:val="none" w:sz="0" w:space="0" w:color="auto"/>
                                    <w:left w:val="none" w:sz="0" w:space="0" w:color="auto"/>
                                    <w:bottom w:val="none" w:sz="0" w:space="0" w:color="auto"/>
                                    <w:right w:val="none" w:sz="0" w:space="0" w:color="auto"/>
                                  </w:divBdr>
                                  <w:divsChild>
                                    <w:div w:id="4608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745921">
          <w:marLeft w:val="0"/>
          <w:marRight w:val="0"/>
          <w:marTop w:val="0"/>
          <w:marBottom w:val="0"/>
          <w:divBdr>
            <w:top w:val="none" w:sz="0" w:space="0" w:color="auto"/>
            <w:left w:val="none" w:sz="0" w:space="0" w:color="auto"/>
            <w:bottom w:val="none" w:sz="0" w:space="0" w:color="auto"/>
            <w:right w:val="none" w:sz="0" w:space="0" w:color="auto"/>
          </w:divBdr>
          <w:divsChild>
            <w:div w:id="1931037807">
              <w:marLeft w:val="0"/>
              <w:marRight w:val="0"/>
              <w:marTop w:val="0"/>
              <w:marBottom w:val="0"/>
              <w:divBdr>
                <w:top w:val="none" w:sz="0" w:space="0" w:color="auto"/>
                <w:left w:val="none" w:sz="0" w:space="0" w:color="auto"/>
                <w:bottom w:val="none" w:sz="0" w:space="0" w:color="auto"/>
                <w:right w:val="none" w:sz="0" w:space="0" w:color="auto"/>
              </w:divBdr>
              <w:divsChild>
                <w:div w:id="1231189373">
                  <w:marLeft w:val="0"/>
                  <w:marRight w:val="0"/>
                  <w:marTop w:val="0"/>
                  <w:marBottom w:val="0"/>
                  <w:divBdr>
                    <w:top w:val="none" w:sz="0" w:space="0" w:color="auto"/>
                    <w:left w:val="none" w:sz="0" w:space="0" w:color="auto"/>
                    <w:bottom w:val="none" w:sz="0" w:space="0" w:color="auto"/>
                    <w:right w:val="none" w:sz="0" w:space="0" w:color="auto"/>
                  </w:divBdr>
                  <w:divsChild>
                    <w:div w:id="1395663800">
                      <w:marLeft w:val="0"/>
                      <w:marRight w:val="0"/>
                      <w:marTop w:val="0"/>
                      <w:marBottom w:val="0"/>
                      <w:divBdr>
                        <w:top w:val="none" w:sz="0" w:space="0" w:color="auto"/>
                        <w:left w:val="none" w:sz="0" w:space="0" w:color="auto"/>
                        <w:bottom w:val="none" w:sz="0" w:space="0" w:color="auto"/>
                        <w:right w:val="none" w:sz="0" w:space="0" w:color="auto"/>
                      </w:divBdr>
                      <w:divsChild>
                        <w:div w:id="1906409009">
                          <w:marLeft w:val="0"/>
                          <w:marRight w:val="0"/>
                          <w:marTop w:val="0"/>
                          <w:marBottom w:val="0"/>
                          <w:divBdr>
                            <w:top w:val="none" w:sz="0" w:space="0" w:color="auto"/>
                            <w:left w:val="none" w:sz="0" w:space="0" w:color="auto"/>
                            <w:bottom w:val="none" w:sz="0" w:space="0" w:color="auto"/>
                            <w:right w:val="none" w:sz="0" w:space="0" w:color="auto"/>
                          </w:divBdr>
                          <w:divsChild>
                            <w:div w:id="1347174127">
                              <w:marLeft w:val="0"/>
                              <w:marRight w:val="0"/>
                              <w:marTop w:val="0"/>
                              <w:marBottom w:val="0"/>
                              <w:divBdr>
                                <w:top w:val="none" w:sz="0" w:space="0" w:color="auto"/>
                                <w:left w:val="none" w:sz="0" w:space="0" w:color="auto"/>
                                <w:bottom w:val="none" w:sz="0" w:space="0" w:color="auto"/>
                                <w:right w:val="none" w:sz="0" w:space="0" w:color="auto"/>
                              </w:divBdr>
                              <w:divsChild>
                                <w:div w:id="1268737347">
                                  <w:marLeft w:val="0"/>
                                  <w:marRight w:val="0"/>
                                  <w:marTop w:val="0"/>
                                  <w:marBottom w:val="0"/>
                                  <w:divBdr>
                                    <w:top w:val="none" w:sz="0" w:space="0" w:color="auto"/>
                                    <w:left w:val="none" w:sz="0" w:space="0" w:color="auto"/>
                                    <w:bottom w:val="none" w:sz="0" w:space="0" w:color="auto"/>
                                    <w:right w:val="none" w:sz="0" w:space="0" w:color="auto"/>
                                  </w:divBdr>
                                  <w:divsChild>
                                    <w:div w:id="6009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67427">
      <w:bodyDiv w:val="1"/>
      <w:marLeft w:val="0"/>
      <w:marRight w:val="0"/>
      <w:marTop w:val="0"/>
      <w:marBottom w:val="0"/>
      <w:divBdr>
        <w:top w:val="none" w:sz="0" w:space="0" w:color="auto"/>
        <w:left w:val="none" w:sz="0" w:space="0" w:color="auto"/>
        <w:bottom w:val="none" w:sz="0" w:space="0" w:color="auto"/>
        <w:right w:val="none" w:sz="0" w:space="0" w:color="auto"/>
      </w:divBdr>
    </w:div>
    <w:div w:id="8329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h@boutiquedegestion.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outiquedegestion.be/" TargetMode="External"/><Relationship Id="rId1" Type="http://schemas.openxmlformats.org/officeDocument/2006/relationships/hyperlink" Target="mailto:info@boutiquedegestion.b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boutiquedegestion.be/" TargetMode="External"/><Relationship Id="rId1" Type="http://schemas.openxmlformats.org/officeDocument/2006/relationships/hyperlink" Target="mailto:info@boutiquedegestion.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672</Words>
  <Characters>3698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Manager/>
  <Company>La Boutique de Gestion ASBL</Company>
  <LinksUpToDate>false</LinksUpToDate>
  <CharactersWithSpaces>4362</CharactersWithSpaces>
  <SharedDoc>false</SharedDoc>
  <HyperlinkBase>www.boutiquedegestion.be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Boutique de Gestion</dc:creator>
  <cp:keywords/>
  <dc:description>La Boutique de Gestion ASBL</dc:description>
  <cp:lastModifiedBy>Christelle Bernard</cp:lastModifiedBy>
  <cp:revision>9</cp:revision>
  <cp:lastPrinted>2021-11-22T15:15:00Z</cp:lastPrinted>
  <dcterms:created xsi:type="dcterms:W3CDTF">2022-12-16T07:43:00Z</dcterms:created>
  <dcterms:modified xsi:type="dcterms:W3CDTF">2023-01-09T10:39:00Z</dcterms:modified>
  <cp:category/>
</cp:coreProperties>
</file>